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893E" w14:textId="77777777" w:rsidR="002A5274" w:rsidRDefault="0008133E" w:rsidP="00A01CC4">
      <w:pPr>
        <w:spacing w:after="0" w:line="240" w:lineRule="auto"/>
        <w:jc w:val="center"/>
        <w:textAlignment w:val="top"/>
        <w:rPr>
          <w:rFonts w:ascii="새굴림" w:eastAsia="새굴림" w:hAnsi="새굴림"/>
          <w:b/>
          <w:sz w:val="44"/>
          <w:szCs w:val="44"/>
        </w:rPr>
      </w:pPr>
      <w:r w:rsidRPr="0008133E">
        <w:rPr>
          <w:rFonts w:ascii="새굴림" w:eastAsia="새굴림" w:hAnsi="새굴림"/>
          <w:b/>
          <w:sz w:val="44"/>
          <w:szCs w:val="44"/>
        </w:rPr>
        <w:t>Korean Politics and Foreign Policy</w:t>
      </w:r>
    </w:p>
    <w:p w14:paraId="451B04C9" w14:textId="77777777" w:rsidR="0008133E" w:rsidRPr="009C2E2A" w:rsidRDefault="0008133E" w:rsidP="00A01CC4">
      <w:pPr>
        <w:spacing w:after="0" w:line="240" w:lineRule="auto"/>
        <w:textAlignment w:val="top"/>
        <w:rPr>
          <w:rFonts w:asciiTheme="minorHAnsi" w:eastAsiaTheme="minorHAnsi" w:hAnsiTheme="minorHAnsi"/>
          <w:b/>
          <w:sz w:val="44"/>
          <w:szCs w:val="44"/>
        </w:rPr>
      </w:pPr>
    </w:p>
    <w:tbl>
      <w:tblPr>
        <w:tblStyle w:val="a3"/>
        <w:tblW w:w="5000" w:type="pct"/>
        <w:jc w:val="center"/>
        <w:tblLook w:val="04A0" w:firstRow="1" w:lastRow="0" w:firstColumn="1" w:lastColumn="0" w:noHBand="0" w:noVBand="1"/>
      </w:tblPr>
      <w:tblGrid>
        <w:gridCol w:w="2088"/>
        <w:gridCol w:w="2089"/>
        <w:gridCol w:w="2101"/>
        <w:gridCol w:w="2089"/>
        <w:gridCol w:w="2089"/>
      </w:tblGrid>
      <w:tr w:rsidR="009C2E2A" w:rsidRPr="009C2E2A" w14:paraId="6E9177E0" w14:textId="77777777" w:rsidTr="00654FE2">
        <w:trPr>
          <w:trHeight w:val="680"/>
          <w:jc w:val="center"/>
        </w:trPr>
        <w:tc>
          <w:tcPr>
            <w:tcW w:w="1000" w:type="pct"/>
            <w:vMerge w:val="restart"/>
            <w:shd w:val="clear" w:color="auto" w:fill="E7E6E6" w:themeFill="background2"/>
            <w:vAlign w:val="center"/>
          </w:tcPr>
          <w:p w14:paraId="38937733" w14:textId="77777777" w:rsidR="003D634B" w:rsidRPr="009C2E2A" w:rsidRDefault="001C347F" w:rsidP="00E81D50">
            <w:pPr>
              <w:spacing w:after="0"/>
              <w:jc w:val="center"/>
              <w:rPr>
                <w:rFonts w:asciiTheme="minorHAnsi" w:eastAsiaTheme="minorHAnsi" w:hAnsiTheme="minorHAnsi"/>
                <w:b/>
                <w:szCs w:val="20"/>
              </w:rPr>
            </w:pPr>
            <w:r w:rsidRPr="009C2E2A">
              <w:rPr>
                <w:rFonts w:asciiTheme="minorHAnsi" w:eastAsiaTheme="minorHAnsi" w:hAnsiTheme="minorHAnsi"/>
                <w:b/>
                <w:szCs w:val="20"/>
              </w:rPr>
              <w:t>Course Name</w:t>
            </w:r>
          </w:p>
        </w:tc>
        <w:tc>
          <w:tcPr>
            <w:tcW w:w="3000" w:type="pct"/>
            <w:gridSpan w:val="3"/>
            <w:vAlign w:val="center"/>
          </w:tcPr>
          <w:p w14:paraId="0C50B3C0" w14:textId="77777777" w:rsidR="003D634B" w:rsidRPr="009C2E2A" w:rsidRDefault="009C2E2A" w:rsidP="00E81D50">
            <w:pPr>
              <w:spacing w:after="0"/>
              <w:jc w:val="center"/>
              <w:rPr>
                <w:rFonts w:asciiTheme="minorHAnsi" w:eastAsiaTheme="minorHAnsi" w:hAnsiTheme="minorHAnsi"/>
                <w:szCs w:val="20"/>
              </w:rPr>
            </w:pPr>
            <w:r w:rsidRPr="009C2E2A">
              <w:rPr>
                <w:rFonts w:asciiTheme="minorHAnsi" w:eastAsiaTheme="minorHAnsi" w:hAnsiTheme="minorHAnsi" w:hint="eastAsia"/>
                <w:szCs w:val="20"/>
              </w:rPr>
              <w:t>한국의</w:t>
            </w:r>
            <w:r w:rsidRPr="009C2E2A">
              <w:rPr>
                <w:rFonts w:asciiTheme="minorHAnsi" w:eastAsiaTheme="minorHAnsi" w:hAnsiTheme="minorHAnsi"/>
                <w:szCs w:val="20"/>
              </w:rPr>
              <w:t xml:space="preserve"> 정치와 외교</w:t>
            </w:r>
          </w:p>
        </w:tc>
        <w:tc>
          <w:tcPr>
            <w:tcW w:w="1000" w:type="pct"/>
            <w:shd w:val="clear" w:color="auto" w:fill="E7E6E6" w:themeFill="background2"/>
            <w:vAlign w:val="center"/>
          </w:tcPr>
          <w:p w14:paraId="0F0C8686" w14:textId="77777777" w:rsidR="003D634B" w:rsidRPr="009C2E2A" w:rsidRDefault="001C347F" w:rsidP="00E81D50">
            <w:pPr>
              <w:spacing w:after="0"/>
              <w:jc w:val="center"/>
              <w:rPr>
                <w:rFonts w:asciiTheme="minorHAnsi" w:eastAsiaTheme="minorHAnsi" w:hAnsiTheme="minorHAnsi"/>
                <w:b/>
                <w:szCs w:val="20"/>
              </w:rPr>
            </w:pPr>
            <w:r w:rsidRPr="009C2E2A">
              <w:rPr>
                <w:rFonts w:asciiTheme="minorHAnsi" w:eastAsiaTheme="minorHAnsi" w:hAnsiTheme="minorHAnsi"/>
                <w:b/>
                <w:szCs w:val="20"/>
              </w:rPr>
              <w:t>Lan</w:t>
            </w:r>
            <w:r w:rsidRPr="009C2E2A">
              <w:rPr>
                <w:rFonts w:asciiTheme="minorHAnsi" w:eastAsiaTheme="minorHAnsi" w:hAnsiTheme="minorHAnsi"/>
                <w:b/>
                <w:szCs w:val="20"/>
                <w:shd w:val="clear" w:color="auto" w:fill="E7E6E6" w:themeFill="background2"/>
              </w:rPr>
              <w:t>guage</w:t>
            </w:r>
          </w:p>
        </w:tc>
      </w:tr>
      <w:tr w:rsidR="009C2E2A" w:rsidRPr="009C2E2A" w14:paraId="0B59A0BC" w14:textId="77777777" w:rsidTr="00654FE2">
        <w:trPr>
          <w:trHeight w:val="680"/>
          <w:jc w:val="center"/>
        </w:trPr>
        <w:tc>
          <w:tcPr>
            <w:tcW w:w="1000" w:type="pct"/>
            <w:vMerge/>
            <w:shd w:val="clear" w:color="auto" w:fill="E7E6E6" w:themeFill="background2"/>
            <w:vAlign w:val="center"/>
          </w:tcPr>
          <w:p w14:paraId="5DB0CB3A" w14:textId="77777777" w:rsidR="001C347F" w:rsidRPr="009C2E2A" w:rsidRDefault="001C347F" w:rsidP="00E81D50">
            <w:pPr>
              <w:spacing w:after="0"/>
              <w:jc w:val="center"/>
              <w:rPr>
                <w:rFonts w:asciiTheme="minorHAnsi" w:eastAsiaTheme="minorHAnsi" w:hAnsiTheme="minorHAnsi"/>
                <w:szCs w:val="20"/>
              </w:rPr>
            </w:pPr>
          </w:p>
        </w:tc>
        <w:tc>
          <w:tcPr>
            <w:tcW w:w="3000" w:type="pct"/>
            <w:gridSpan w:val="3"/>
            <w:vAlign w:val="center"/>
          </w:tcPr>
          <w:p w14:paraId="62715DD7" w14:textId="77777777" w:rsidR="001C347F" w:rsidRPr="009C2E2A" w:rsidRDefault="009C2E2A" w:rsidP="00E81D50">
            <w:pPr>
              <w:spacing w:after="0"/>
              <w:jc w:val="center"/>
              <w:rPr>
                <w:rFonts w:asciiTheme="minorHAnsi" w:eastAsiaTheme="minorHAnsi" w:hAnsiTheme="minorHAnsi"/>
                <w:szCs w:val="20"/>
              </w:rPr>
            </w:pPr>
            <w:r w:rsidRPr="009C2E2A">
              <w:rPr>
                <w:rFonts w:asciiTheme="minorHAnsi" w:eastAsiaTheme="minorHAnsi" w:hAnsiTheme="minorHAnsi"/>
                <w:szCs w:val="20"/>
              </w:rPr>
              <w:t>Korean Politics and Foreign Policy</w:t>
            </w:r>
          </w:p>
        </w:tc>
        <w:tc>
          <w:tcPr>
            <w:tcW w:w="1000" w:type="pct"/>
            <w:vAlign w:val="center"/>
          </w:tcPr>
          <w:p w14:paraId="3229DEEB" w14:textId="77777777" w:rsidR="001C347F" w:rsidRPr="009C2E2A" w:rsidRDefault="001C347F" w:rsidP="00E81D50">
            <w:pPr>
              <w:spacing w:after="0"/>
              <w:jc w:val="center"/>
              <w:rPr>
                <w:rFonts w:asciiTheme="minorHAnsi" w:eastAsiaTheme="minorHAnsi" w:hAnsiTheme="minorHAnsi"/>
                <w:szCs w:val="20"/>
              </w:rPr>
            </w:pPr>
            <w:r w:rsidRPr="009C2E2A">
              <w:rPr>
                <w:rFonts w:asciiTheme="minorHAnsi" w:eastAsiaTheme="minorHAnsi" w:hAnsiTheme="minorHAnsi"/>
                <w:szCs w:val="20"/>
              </w:rPr>
              <w:t>English</w:t>
            </w:r>
          </w:p>
        </w:tc>
      </w:tr>
      <w:tr w:rsidR="009C2E2A" w:rsidRPr="009C2E2A" w14:paraId="26D3E074" w14:textId="77777777" w:rsidTr="00654FE2">
        <w:trPr>
          <w:trHeight w:val="680"/>
          <w:jc w:val="center"/>
        </w:trPr>
        <w:tc>
          <w:tcPr>
            <w:tcW w:w="1000" w:type="pct"/>
            <w:shd w:val="clear" w:color="auto" w:fill="E7E6E6" w:themeFill="background2"/>
            <w:vAlign w:val="center"/>
          </w:tcPr>
          <w:p w14:paraId="08780B17" w14:textId="77777777" w:rsidR="001C347F" w:rsidRPr="009C2E2A" w:rsidRDefault="001C347F" w:rsidP="00E81D50">
            <w:pPr>
              <w:spacing w:after="0"/>
              <w:jc w:val="center"/>
              <w:rPr>
                <w:rFonts w:asciiTheme="minorHAnsi" w:eastAsiaTheme="minorHAnsi" w:hAnsiTheme="minorHAnsi"/>
                <w:b/>
                <w:szCs w:val="20"/>
              </w:rPr>
            </w:pPr>
            <w:r w:rsidRPr="009C2E2A">
              <w:rPr>
                <w:rFonts w:asciiTheme="minorHAnsi" w:eastAsiaTheme="minorHAnsi" w:hAnsiTheme="minorHAnsi"/>
                <w:b/>
                <w:szCs w:val="20"/>
              </w:rPr>
              <w:t>Course No.-Class</w:t>
            </w:r>
          </w:p>
        </w:tc>
        <w:tc>
          <w:tcPr>
            <w:tcW w:w="1000" w:type="pct"/>
            <w:vAlign w:val="center"/>
          </w:tcPr>
          <w:p w14:paraId="004E2D14" w14:textId="05B5C5A4" w:rsidR="001C347F" w:rsidRPr="009C2E2A" w:rsidRDefault="00CD7860" w:rsidP="00E81D50">
            <w:pPr>
              <w:spacing w:after="0"/>
              <w:jc w:val="center"/>
              <w:rPr>
                <w:rFonts w:asciiTheme="minorHAnsi" w:eastAsiaTheme="minorHAnsi" w:hAnsiTheme="minorHAnsi" w:hint="eastAsia"/>
                <w:szCs w:val="20"/>
              </w:rPr>
            </w:pPr>
            <w:r>
              <w:rPr>
                <w:rFonts w:asciiTheme="minorHAnsi" w:eastAsiaTheme="minorHAnsi" w:hAnsiTheme="minorHAnsi" w:hint="eastAsia"/>
                <w:szCs w:val="20"/>
              </w:rPr>
              <w:t>21003977</w:t>
            </w:r>
          </w:p>
        </w:tc>
        <w:tc>
          <w:tcPr>
            <w:tcW w:w="1000" w:type="pct"/>
            <w:shd w:val="clear" w:color="auto" w:fill="E7E6E6" w:themeFill="background2"/>
            <w:vAlign w:val="center"/>
          </w:tcPr>
          <w:p w14:paraId="522402D3" w14:textId="77777777" w:rsidR="001C347F" w:rsidRPr="009C2E2A" w:rsidRDefault="001C347F" w:rsidP="00E81D50">
            <w:pPr>
              <w:spacing w:after="0"/>
              <w:jc w:val="center"/>
              <w:rPr>
                <w:rFonts w:asciiTheme="minorHAnsi" w:eastAsiaTheme="minorHAnsi" w:hAnsiTheme="minorHAnsi"/>
                <w:b/>
                <w:szCs w:val="20"/>
              </w:rPr>
            </w:pPr>
            <w:r w:rsidRPr="009C2E2A">
              <w:rPr>
                <w:rFonts w:asciiTheme="minorHAnsi" w:eastAsiaTheme="minorHAnsi" w:hAnsiTheme="minorHAnsi"/>
                <w:b/>
                <w:szCs w:val="20"/>
              </w:rPr>
              <w:t>Major</w:t>
            </w:r>
          </w:p>
        </w:tc>
        <w:tc>
          <w:tcPr>
            <w:tcW w:w="2000" w:type="pct"/>
            <w:gridSpan w:val="2"/>
            <w:vAlign w:val="center"/>
          </w:tcPr>
          <w:p w14:paraId="4A8D3916" w14:textId="77777777" w:rsidR="001C347F" w:rsidRPr="009C2E2A" w:rsidRDefault="001C347F" w:rsidP="00E81D50">
            <w:pPr>
              <w:spacing w:after="0"/>
              <w:jc w:val="center"/>
              <w:rPr>
                <w:rFonts w:asciiTheme="minorHAnsi" w:eastAsiaTheme="minorHAnsi" w:hAnsiTheme="minorHAnsi"/>
                <w:szCs w:val="20"/>
              </w:rPr>
            </w:pPr>
          </w:p>
        </w:tc>
      </w:tr>
      <w:tr w:rsidR="009C2E2A" w:rsidRPr="009C2E2A" w14:paraId="6BF0721F" w14:textId="77777777" w:rsidTr="00654FE2">
        <w:trPr>
          <w:trHeight w:val="680"/>
          <w:jc w:val="center"/>
        </w:trPr>
        <w:tc>
          <w:tcPr>
            <w:tcW w:w="1000" w:type="pct"/>
            <w:shd w:val="clear" w:color="auto" w:fill="E7E6E6" w:themeFill="background2"/>
            <w:vAlign w:val="center"/>
          </w:tcPr>
          <w:p w14:paraId="2956855A" w14:textId="77777777" w:rsidR="001C347F" w:rsidRPr="009C2E2A" w:rsidRDefault="008B3AC1" w:rsidP="00E81D50">
            <w:pPr>
              <w:spacing w:after="0"/>
              <w:jc w:val="center"/>
              <w:rPr>
                <w:rFonts w:asciiTheme="minorHAnsi" w:eastAsiaTheme="minorHAnsi" w:hAnsiTheme="minorHAnsi"/>
                <w:b/>
                <w:szCs w:val="20"/>
              </w:rPr>
            </w:pPr>
            <w:r w:rsidRPr="009C2E2A">
              <w:rPr>
                <w:rFonts w:asciiTheme="minorHAnsi" w:eastAsiaTheme="minorHAnsi" w:hAnsiTheme="minorHAnsi"/>
                <w:b/>
                <w:szCs w:val="20"/>
              </w:rPr>
              <w:t>Credits</w:t>
            </w:r>
          </w:p>
        </w:tc>
        <w:tc>
          <w:tcPr>
            <w:tcW w:w="1000" w:type="pct"/>
            <w:vAlign w:val="center"/>
          </w:tcPr>
          <w:p w14:paraId="7746A4E9" w14:textId="77777777" w:rsidR="001C347F" w:rsidRPr="009C2E2A" w:rsidRDefault="009C2E2A" w:rsidP="00E81D50">
            <w:pPr>
              <w:spacing w:after="0"/>
              <w:jc w:val="center"/>
              <w:rPr>
                <w:rFonts w:asciiTheme="minorHAnsi" w:eastAsiaTheme="minorHAnsi" w:hAnsiTheme="minorHAnsi"/>
                <w:szCs w:val="20"/>
              </w:rPr>
            </w:pPr>
            <w:r w:rsidRPr="009C2E2A">
              <w:rPr>
                <w:rFonts w:asciiTheme="minorHAnsi" w:eastAsiaTheme="minorHAnsi" w:hAnsiTheme="minorHAnsi" w:hint="eastAsia"/>
                <w:szCs w:val="20"/>
              </w:rPr>
              <w:t>3</w:t>
            </w:r>
          </w:p>
        </w:tc>
        <w:tc>
          <w:tcPr>
            <w:tcW w:w="1000" w:type="pct"/>
            <w:shd w:val="clear" w:color="auto" w:fill="E7E6E6" w:themeFill="background2"/>
            <w:vAlign w:val="center"/>
          </w:tcPr>
          <w:p w14:paraId="6C3168F7" w14:textId="77777777" w:rsidR="001C347F" w:rsidRPr="009C2E2A" w:rsidRDefault="001C347F" w:rsidP="00E81D50">
            <w:pPr>
              <w:spacing w:after="0"/>
              <w:jc w:val="center"/>
              <w:rPr>
                <w:rFonts w:asciiTheme="minorHAnsi" w:eastAsiaTheme="minorHAnsi" w:hAnsiTheme="minorHAnsi"/>
                <w:b/>
                <w:szCs w:val="20"/>
              </w:rPr>
            </w:pPr>
            <w:r w:rsidRPr="009C2E2A">
              <w:rPr>
                <w:rFonts w:asciiTheme="minorHAnsi" w:eastAsiaTheme="minorHAnsi" w:hAnsiTheme="minorHAnsi"/>
                <w:b/>
                <w:szCs w:val="20"/>
              </w:rPr>
              <w:t>Day/Time/Classroom</w:t>
            </w:r>
          </w:p>
        </w:tc>
        <w:tc>
          <w:tcPr>
            <w:tcW w:w="2000" w:type="pct"/>
            <w:gridSpan w:val="2"/>
            <w:vAlign w:val="center"/>
          </w:tcPr>
          <w:p w14:paraId="3E94C258" w14:textId="77777777" w:rsidR="001C347F" w:rsidRPr="009C2E2A" w:rsidRDefault="001C347F" w:rsidP="00E81D50">
            <w:pPr>
              <w:spacing w:after="0"/>
              <w:jc w:val="center"/>
              <w:rPr>
                <w:rFonts w:asciiTheme="minorHAnsi" w:eastAsiaTheme="minorHAnsi" w:hAnsiTheme="minorHAnsi"/>
                <w:szCs w:val="20"/>
              </w:rPr>
            </w:pPr>
          </w:p>
        </w:tc>
      </w:tr>
      <w:tr w:rsidR="009C2E2A" w:rsidRPr="009C2E2A" w14:paraId="5D496A6C" w14:textId="77777777" w:rsidTr="00654FE2">
        <w:trPr>
          <w:trHeight w:val="680"/>
          <w:jc w:val="center"/>
        </w:trPr>
        <w:tc>
          <w:tcPr>
            <w:tcW w:w="1000" w:type="pct"/>
            <w:shd w:val="clear" w:color="auto" w:fill="E7E6E6" w:themeFill="background2"/>
            <w:vAlign w:val="center"/>
          </w:tcPr>
          <w:p w14:paraId="02570C65" w14:textId="77777777" w:rsidR="008B3AC1" w:rsidRPr="009C2E2A" w:rsidRDefault="005A5C24" w:rsidP="00E81D50">
            <w:pPr>
              <w:spacing w:after="0"/>
              <w:jc w:val="center"/>
              <w:rPr>
                <w:rFonts w:asciiTheme="minorHAnsi" w:eastAsiaTheme="minorHAnsi" w:hAnsiTheme="minorHAnsi"/>
                <w:b/>
                <w:szCs w:val="20"/>
              </w:rPr>
            </w:pPr>
            <w:r w:rsidRPr="009C2E2A">
              <w:rPr>
                <w:rFonts w:asciiTheme="minorHAnsi" w:eastAsiaTheme="minorHAnsi" w:hAnsiTheme="minorHAnsi"/>
                <w:b/>
                <w:szCs w:val="20"/>
              </w:rPr>
              <w:t>Method</w:t>
            </w:r>
          </w:p>
        </w:tc>
        <w:tc>
          <w:tcPr>
            <w:tcW w:w="2000" w:type="pct"/>
            <w:gridSpan w:val="2"/>
            <w:vAlign w:val="center"/>
          </w:tcPr>
          <w:p w14:paraId="60833F5A" w14:textId="77777777" w:rsidR="008B3AC1" w:rsidRPr="009C2E2A" w:rsidRDefault="009C2E2A" w:rsidP="00E81D50">
            <w:pPr>
              <w:spacing w:after="0"/>
              <w:jc w:val="center"/>
              <w:rPr>
                <w:rFonts w:asciiTheme="minorHAnsi" w:eastAsiaTheme="minorHAnsi" w:hAnsiTheme="minorHAnsi"/>
                <w:szCs w:val="20"/>
              </w:rPr>
            </w:pPr>
            <w:r w:rsidRPr="009C2E2A">
              <w:rPr>
                <w:rFonts w:asciiTheme="minorHAnsi" w:eastAsiaTheme="minorHAnsi" w:hAnsiTheme="minorHAnsi"/>
                <w:szCs w:val="20"/>
              </w:rPr>
              <w:t>Lecture &amp; Discussion</w:t>
            </w:r>
          </w:p>
        </w:tc>
        <w:tc>
          <w:tcPr>
            <w:tcW w:w="1000" w:type="pct"/>
            <w:shd w:val="clear" w:color="auto" w:fill="E7E6E6" w:themeFill="background2"/>
            <w:vAlign w:val="center"/>
          </w:tcPr>
          <w:p w14:paraId="26225689" w14:textId="77777777" w:rsidR="008B3AC1" w:rsidRPr="009C2E2A" w:rsidRDefault="008B3AC1" w:rsidP="00E81D50">
            <w:pPr>
              <w:spacing w:after="0"/>
              <w:jc w:val="center"/>
              <w:rPr>
                <w:rFonts w:asciiTheme="minorHAnsi" w:eastAsiaTheme="minorHAnsi" w:hAnsiTheme="minorHAnsi"/>
                <w:b/>
                <w:szCs w:val="20"/>
              </w:rPr>
            </w:pPr>
            <w:r w:rsidRPr="009C2E2A">
              <w:rPr>
                <w:rFonts w:asciiTheme="minorHAnsi" w:eastAsiaTheme="minorHAnsi" w:hAnsiTheme="minorHAnsi"/>
                <w:b/>
                <w:szCs w:val="20"/>
              </w:rPr>
              <w:t>Type</w:t>
            </w:r>
          </w:p>
        </w:tc>
        <w:tc>
          <w:tcPr>
            <w:tcW w:w="1000" w:type="pct"/>
            <w:vAlign w:val="center"/>
          </w:tcPr>
          <w:p w14:paraId="0E5E9366" w14:textId="77777777" w:rsidR="008B3AC1" w:rsidRPr="009C2E2A" w:rsidRDefault="008B3AC1" w:rsidP="00E81D50">
            <w:pPr>
              <w:spacing w:after="0"/>
              <w:jc w:val="center"/>
              <w:rPr>
                <w:rFonts w:asciiTheme="minorHAnsi" w:eastAsiaTheme="minorHAnsi" w:hAnsiTheme="minorHAnsi"/>
                <w:szCs w:val="20"/>
              </w:rPr>
            </w:pPr>
          </w:p>
        </w:tc>
      </w:tr>
    </w:tbl>
    <w:p w14:paraId="64849E2E" w14:textId="77777777" w:rsidR="003D634B" w:rsidRPr="009C2E2A" w:rsidRDefault="003D634B" w:rsidP="00E81D50">
      <w:pPr>
        <w:spacing w:after="0"/>
        <w:jc w:val="center"/>
        <w:rPr>
          <w:rFonts w:asciiTheme="minorHAnsi" w:eastAsiaTheme="minorHAnsi" w:hAnsiTheme="minorHAnsi"/>
          <w:szCs w:val="20"/>
        </w:rPr>
      </w:pPr>
    </w:p>
    <w:p w14:paraId="4EB52898" w14:textId="77777777" w:rsidR="00033F63" w:rsidRPr="009C2E2A" w:rsidRDefault="00033F63" w:rsidP="00E81D50">
      <w:pPr>
        <w:spacing w:after="0"/>
        <w:jc w:val="left"/>
        <w:rPr>
          <w:rFonts w:asciiTheme="minorHAnsi" w:eastAsiaTheme="minorHAnsi" w:hAnsiTheme="minorHAnsi"/>
          <w:b/>
          <w:sz w:val="24"/>
          <w:szCs w:val="24"/>
        </w:rPr>
      </w:pPr>
      <w:r w:rsidRPr="009C2E2A">
        <w:rPr>
          <w:rFonts w:asciiTheme="minorHAnsi" w:eastAsiaTheme="minorHAnsi" w:hAnsiTheme="minorHAnsi" w:hint="eastAsia"/>
          <w:b/>
          <w:sz w:val="24"/>
          <w:szCs w:val="24"/>
        </w:rPr>
        <w:t>＊</w:t>
      </w:r>
      <w:r w:rsidRPr="009C2E2A">
        <w:rPr>
          <w:rFonts w:asciiTheme="minorHAnsi" w:eastAsiaTheme="minorHAnsi" w:hAnsiTheme="minorHAnsi"/>
          <w:b/>
          <w:sz w:val="24"/>
          <w:szCs w:val="24"/>
        </w:rPr>
        <w:t>Professor</w:t>
      </w:r>
    </w:p>
    <w:tbl>
      <w:tblPr>
        <w:tblStyle w:val="a3"/>
        <w:tblW w:w="0" w:type="auto"/>
        <w:jc w:val="center"/>
        <w:tblLook w:val="04A0" w:firstRow="1" w:lastRow="0" w:firstColumn="1" w:lastColumn="0" w:noHBand="0" w:noVBand="1"/>
      </w:tblPr>
      <w:tblGrid>
        <w:gridCol w:w="1459"/>
        <w:gridCol w:w="2080"/>
        <w:gridCol w:w="1057"/>
        <w:gridCol w:w="1517"/>
        <w:gridCol w:w="2808"/>
        <w:gridCol w:w="1535"/>
      </w:tblGrid>
      <w:tr w:rsidR="009C2E2A" w:rsidRPr="009C2E2A" w14:paraId="306B322F" w14:textId="77777777" w:rsidTr="009C2E2A">
        <w:trPr>
          <w:trHeight w:val="680"/>
          <w:jc w:val="center"/>
        </w:trPr>
        <w:tc>
          <w:tcPr>
            <w:tcW w:w="1459" w:type="dxa"/>
            <w:shd w:val="clear" w:color="auto" w:fill="E7E6E6" w:themeFill="background2"/>
            <w:vAlign w:val="center"/>
          </w:tcPr>
          <w:p w14:paraId="16E33FEA" w14:textId="77777777" w:rsidR="00993932" w:rsidRPr="009C2E2A" w:rsidRDefault="00993932"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Name</w:t>
            </w:r>
          </w:p>
        </w:tc>
        <w:tc>
          <w:tcPr>
            <w:tcW w:w="2080" w:type="dxa"/>
            <w:shd w:val="clear" w:color="auto" w:fill="E7E6E6" w:themeFill="background2"/>
            <w:vAlign w:val="center"/>
          </w:tcPr>
          <w:p w14:paraId="2717AEAE" w14:textId="77777777" w:rsidR="00993932" w:rsidRPr="009C2E2A" w:rsidRDefault="00993932"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Department</w:t>
            </w:r>
          </w:p>
        </w:tc>
        <w:tc>
          <w:tcPr>
            <w:tcW w:w="1057" w:type="dxa"/>
            <w:shd w:val="clear" w:color="auto" w:fill="E7E6E6" w:themeFill="background2"/>
            <w:vAlign w:val="center"/>
          </w:tcPr>
          <w:p w14:paraId="5295054D" w14:textId="77777777" w:rsidR="00993932" w:rsidRPr="009C2E2A" w:rsidRDefault="00993932"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Personal</w:t>
            </w:r>
          </w:p>
          <w:p w14:paraId="39F94EBD" w14:textId="77777777" w:rsidR="00993932" w:rsidRPr="009C2E2A" w:rsidRDefault="00993932"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Number</w:t>
            </w:r>
          </w:p>
        </w:tc>
        <w:tc>
          <w:tcPr>
            <w:tcW w:w="1517" w:type="dxa"/>
            <w:shd w:val="clear" w:color="auto" w:fill="E7E6E6" w:themeFill="background2"/>
            <w:vAlign w:val="center"/>
          </w:tcPr>
          <w:p w14:paraId="2C4E747D" w14:textId="77777777" w:rsidR="00993932" w:rsidRPr="009C2E2A" w:rsidRDefault="00993932"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Office Number</w:t>
            </w:r>
          </w:p>
        </w:tc>
        <w:tc>
          <w:tcPr>
            <w:tcW w:w="2808" w:type="dxa"/>
            <w:shd w:val="clear" w:color="auto" w:fill="E7E6E6" w:themeFill="background2"/>
            <w:vAlign w:val="center"/>
          </w:tcPr>
          <w:p w14:paraId="58D7B25B" w14:textId="77777777" w:rsidR="00993932" w:rsidRPr="009C2E2A" w:rsidRDefault="00993932"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E-Mail</w:t>
            </w:r>
          </w:p>
        </w:tc>
        <w:tc>
          <w:tcPr>
            <w:tcW w:w="1535" w:type="dxa"/>
            <w:shd w:val="clear" w:color="auto" w:fill="E7E6E6" w:themeFill="background2"/>
            <w:vAlign w:val="center"/>
          </w:tcPr>
          <w:p w14:paraId="65E229D1" w14:textId="77777777" w:rsidR="00993932" w:rsidRPr="009C2E2A" w:rsidRDefault="00993932"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Available Hours</w:t>
            </w:r>
          </w:p>
        </w:tc>
      </w:tr>
      <w:tr w:rsidR="009C2E2A" w:rsidRPr="009C2E2A" w14:paraId="68344D30" w14:textId="77777777" w:rsidTr="009C2E2A">
        <w:trPr>
          <w:trHeight w:val="680"/>
          <w:jc w:val="center"/>
        </w:trPr>
        <w:tc>
          <w:tcPr>
            <w:tcW w:w="1459" w:type="dxa"/>
            <w:vAlign w:val="center"/>
          </w:tcPr>
          <w:p w14:paraId="1B710733" w14:textId="77777777" w:rsidR="00993932" w:rsidRPr="009C2E2A" w:rsidRDefault="009C2E2A" w:rsidP="009C2E2A">
            <w:pPr>
              <w:spacing w:after="0"/>
              <w:jc w:val="center"/>
              <w:rPr>
                <w:rFonts w:asciiTheme="minorHAnsi" w:eastAsiaTheme="minorHAnsi" w:hAnsiTheme="minorHAnsi"/>
                <w:szCs w:val="20"/>
              </w:rPr>
            </w:pPr>
            <w:proofErr w:type="spellStart"/>
            <w:r w:rsidRPr="009C2E2A">
              <w:rPr>
                <w:rFonts w:asciiTheme="minorHAnsi" w:eastAsiaTheme="minorHAnsi" w:hAnsiTheme="minorHAnsi"/>
                <w:szCs w:val="20"/>
              </w:rPr>
              <w:t>Saerom</w:t>
            </w:r>
            <w:proofErr w:type="spellEnd"/>
            <w:r w:rsidRPr="009C2E2A">
              <w:rPr>
                <w:rFonts w:asciiTheme="minorHAnsi" w:eastAsiaTheme="minorHAnsi" w:hAnsiTheme="minorHAnsi"/>
                <w:szCs w:val="20"/>
              </w:rPr>
              <w:t xml:space="preserve"> Han</w:t>
            </w:r>
          </w:p>
        </w:tc>
        <w:tc>
          <w:tcPr>
            <w:tcW w:w="2080" w:type="dxa"/>
            <w:vAlign w:val="center"/>
          </w:tcPr>
          <w:p w14:paraId="5A2DE600" w14:textId="77777777" w:rsidR="00993932" w:rsidRPr="009C2E2A" w:rsidRDefault="009C2E2A" w:rsidP="009C2E2A">
            <w:pPr>
              <w:spacing w:after="0"/>
              <w:jc w:val="center"/>
              <w:rPr>
                <w:rFonts w:asciiTheme="minorHAnsi" w:eastAsiaTheme="minorHAnsi" w:hAnsiTheme="minorHAnsi"/>
                <w:sz w:val="18"/>
                <w:szCs w:val="16"/>
              </w:rPr>
            </w:pPr>
            <w:r w:rsidRPr="009C2E2A">
              <w:rPr>
                <w:rFonts w:asciiTheme="minorHAnsi" w:eastAsiaTheme="minorHAnsi" w:hAnsiTheme="minorHAnsi"/>
                <w:sz w:val="18"/>
                <w:szCs w:val="16"/>
              </w:rPr>
              <w:t>Political Science and International Relations</w:t>
            </w:r>
          </w:p>
        </w:tc>
        <w:tc>
          <w:tcPr>
            <w:tcW w:w="1057" w:type="dxa"/>
            <w:vAlign w:val="center"/>
          </w:tcPr>
          <w:p w14:paraId="2DDD69DD" w14:textId="77777777" w:rsidR="00993932" w:rsidRPr="009C2E2A" w:rsidRDefault="00993932" w:rsidP="009C2E2A">
            <w:pPr>
              <w:spacing w:after="0"/>
              <w:jc w:val="center"/>
              <w:rPr>
                <w:rFonts w:asciiTheme="minorHAnsi" w:eastAsiaTheme="minorHAnsi" w:hAnsiTheme="minorHAnsi"/>
                <w:szCs w:val="20"/>
              </w:rPr>
            </w:pPr>
          </w:p>
        </w:tc>
        <w:tc>
          <w:tcPr>
            <w:tcW w:w="1517" w:type="dxa"/>
            <w:vAlign w:val="center"/>
          </w:tcPr>
          <w:p w14:paraId="2233114A" w14:textId="77777777" w:rsidR="00993932" w:rsidRPr="009C2E2A" w:rsidRDefault="009C2E2A" w:rsidP="009C2E2A">
            <w:pPr>
              <w:spacing w:after="0"/>
              <w:jc w:val="center"/>
              <w:rPr>
                <w:rFonts w:asciiTheme="minorHAnsi" w:eastAsiaTheme="minorHAnsi" w:hAnsiTheme="minorHAnsi"/>
                <w:szCs w:val="20"/>
              </w:rPr>
            </w:pPr>
            <w:r w:rsidRPr="009C2E2A">
              <w:rPr>
                <w:rFonts w:asciiTheme="minorHAnsi" w:eastAsiaTheme="minorHAnsi" w:hAnsiTheme="minorHAnsi"/>
                <w:szCs w:val="20"/>
              </w:rPr>
              <w:t>02-710-9630</w:t>
            </w:r>
          </w:p>
        </w:tc>
        <w:tc>
          <w:tcPr>
            <w:tcW w:w="2808" w:type="dxa"/>
            <w:vAlign w:val="center"/>
          </w:tcPr>
          <w:p w14:paraId="1C2AFABC" w14:textId="77777777" w:rsidR="00993932" w:rsidRPr="009C2E2A" w:rsidRDefault="009C2E2A" w:rsidP="009C2E2A">
            <w:pPr>
              <w:spacing w:after="0"/>
              <w:jc w:val="center"/>
              <w:rPr>
                <w:rFonts w:asciiTheme="minorHAnsi" w:eastAsiaTheme="minorHAnsi" w:hAnsiTheme="minorHAnsi"/>
                <w:szCs w:val="20"/>
              </w:rPr>
            </w:pPr>
            <w:r w:rsidRPr="009C2E2A">
              <w:rPr>
                <w:rFonts w:asciiTheme="minorHAnsi" w:eastAsiaTheme="minorHAnsi" w:hAnsiTheme="minorHAnsi"/>
                <w:szCs w:val="20"/>
              </w:rPr>
              <w:t>saerom.han@sookmyung.ac.kr</w:t>
            </w:r>
          </w:p>
        </w:tc>
        <w:tc>
          <w:tcPr>
            <w:tcW w:w="1535" w:type="dxa"/>
            <w:vAlign w:val="center"/>
          </w:tcPr>
          <w:p w14:paraId="37E1B046" w14:textId="77777777" w:rsidR="00993932" w:rsidRPr="009C2E2A" w:rsidRDefault="00993932" w:rsidP="009C2E2A">
            <w:pPr>
              <w:spacing w:after="0"/>
              <w:jc w:val="center"/>
              <w:rPr>
                <w:rFonts w:asciiTheme="minorHAnsi" w:eastAsiaTheme="minorHAnsi" w:hAnsiTheme="minorHAnsi"/>
                <w:szCs w:val="20"/>
              </w:rPr>
            </w:pPr>
          </w:p>
        </w:tc>
      </w:tr>
    </w:tbl>
    <w:p w14:paraId="39820986" w14:textId="77777777" w:rsidR="00033F63" w:rsidRPr="009C2E2A" w:rsidRDefault="00033F63" w:rsidP="00E81D50">
      <w:pPr>
        <w:spacing w:after="0"/>
        <w:jc w:val="center"/>
        <w:rPr>
          <w:rFonts w:asciiTheme="minorHAnsi" w:eastAsiaTheme="minorHAnsi" w:hAnsiTheme="minorHAnsi"/>
          <w:b/>
          <w:szCs w:val="20"/>
        </w:rPr>
      </w:pPr>
    </w:p>
    <w:p w14:paraId="4CB42069" w14:textId="77777777" w:rsidR="00DC2A40" w:rsidRPr="009C2E2A" w:rsidRDefault="00CB35D0" w:rsidP="00DC2A40">
      <w:pPr>
        <w:spacing w:after="0"/>
        <w:jc w:val="left"/>
        <w:rPr>
          <w:rFonts w:asciiTheme="minorHAnsi" w:eastAsiaTheme="minorHAnsi" w:hAnsiTheme="minorHAnsi"/>
          <w:b/>
          <w:sz w:val="24"/>
          <w:szCs w:val="24"/>
        </w:rPr>
      </w:pPr>
      <w:r w:rsidRPr="009C2E2A">
        <w:rPr>
          <w:rFonts w:asciiTheme="minorHAnsi" w:eastAsiaTheme="minorHAnsi" w:hAnsiTheme="minorHAnsi"/>
          <w:b/>
          <w:sz w:val="24"/>
          <w:szCs w:val="24"/>
        </w:rPr>
        <w:t>1. Course Description &amp; Objective</w:t>
      </w:r>
    </w:p>
    <w:tbl>
      <w:tblPr>
        <w:tblStyle w:val="a3"/>
        <w:tblW w:w="0" w:type="auto"/>
        <w:tblLook w:val="04A0" w:firstRow="1" w:lastRow="0" w:firstColumn="1" w:lastColumn="0" w:noHBand="0" w:noVBand="1"/>
      </w:tblPr>
      <w:tblGrid>
        <w:gridCol w:w="10456"/>
      </w:tblGrid>
      <w:tr w:rsidR="009C2E2A" w:rsidRPr="009C2E2A" w14:paraId="4A71B72E" w14:textId="77777777" w:rsidTr="00654FE2">
        <w:tc>
          <w:tcPr>
            <w:tcW w:w="10456" w:type="dxa"/>
            <w:shd w:val="clear" w:color="auto" w:fill="E7E6E6" w:themeFill="background2"/>
          </w:tcPr>
          <w:p w14:paraId="354C47F8" w14:textId="77777777" w:rsidR="007C5A0D" w:rsidRPr="009C2E2A" w:rsidRDefault="007C5A0D" w:rsidP="00DA4109">
            <w:pPr>
              <w:spacing w:after="0"/>
              <w:jc w:val="left"/>
              <w:rPr>
                <w:rFonts w:asciiTheme="minorHAnsi" w:eastAsiaTheme="minorHAnsi" w:hAnsiTheme="minorHAnsi"/>
                <w:b/>
                <w:szCs w:val="20"/>
              </w:rPr>
            </w:pPr>
            <w:r w:rsidRPr="009C2E2A">
              <w:rPr>
                <w:rFonts w:asciiTheme="minorHAnsi" w:eastAsiaTheme="minorHAnsi" w:hAnsiTheme="minorHAnsi"/>
                <w:b/>
                <w:szCs w:val="20"/>
              </w:rPr>
              <w:t>1) Course Description</w:t>
            </w:r>
          </w:p>
        </w:tc>
      </w:tr>
      <w:tr w:rsidR="009C2E2A" w:rsidRPr="009C2E2A" w14:paraId="51165A2F" w14:textId="77777777" w:rsidTr="006C5FEC">
        <w:trPr>
          <w:trHeight w:val="2268"/>
        </w:trPr>
        <w:tc>
          <w:tcPr>
            <w:tcW w:w="10456" w:type="dxa"/>
          </w:tcPr>
          <w:p w14:paraId="078D417F" w14:textId="77777777" w:rsidR="007C5A0D" w:rsidRPr="009C2E2A" w:rsidRDefault="009C2E2A" w:rsidP="0008133E">
            <w:pPr>
              <w:spacing w:after="0" w:line="240" w:lineRule="auto"/>
              <w:rPr>
                <w:rFonts w:asciiTheme="minorHAnsi" w:eastAsiaTheme="minorHAnsi" w:hAnsiTheme="minorHAnsi"/>
                <w:szCs w:val="20"/>
              </w:rPr>
            </w:pPr>
            <w:r w:rsidRPr="009C2E2A">
              <w:rPr>
                <w:rFonts w:asciiTheme="minorHAnsi" w:eastAsiaTheme="minorHAnsi" w:hAnsiTheme="minorHAnsi"/>
                <w:szCs w:val="20"/>
              </w:rPr>
              <w:t>This course is designed to examine Korean politics and foreign policy from both historical and International Relations (IR) perspectives. We will explore the turbulent trajectory of Korea’s political and economic development, political issues such as the North Korea problem and the impact of the US-China rivalry and finally the current location of Korea in changing global orders. The first part of the course introduces key IR approaches and apply them to the Korean war, political economy of development, and inter-Korean relations. The second part will focus on Korea’s foreign policy in changing global politics.</w:t>
            </w:r>
          </w:p>
        </w:tc>
      </w:tr>
      <w:tr w:rsidR="009C2E2A" w:rsidRPr="009C2E2A" w14:paraId="39B5B8D9" w14:textId="77777777" w:rsidTr="00654FE2">
        <w:tc>
          <w:tcPr>
            <w:tcW w:w="10456" w:type="dxa"/>
            <w:shd w:val="clear" w:color="auto" w:fill="E7E6E6" w:themeFill="background2"/>
          </w:tcPr>
          <w:p w14:paraId="618EADFD" w14:textId="77777777" w:rsidR="007C5A0D" w:rsidRPr="009C2E2A" w:rsidRDefault="007C5A0D" w:rsidP="00DA4109">
            <w:pPr>
              <w:spacing w:after="0"/>
              <w:jc w:val="left"/>
              <w:rPr>
                <w:rFonts w:asciiTheme="minorHAnsi" w:eastAsiaTheme="minorHAnsi" w:hAnsiTheme="minorHAnsi"/>
                <w:b/>
                <w:szCs w:val="20"/>
              </w:rPr>
            </w:pPr>
            <w:r w:rsidRPr="009C2E2A">
              <w:rPr>
                <w:rFonts w:asciiTheme="minorHAnsi" w:eastAsiaTheme="minorHAnsi" w:hAnsiTheme="minorHAnsi"/>
                <w:b/>
                <w:szCs w:val="20"/>
              </w:rPr>
              <w:t>2) Course Objective</w:t>
            </w:r>
          </w:p>
        </w:tc>
      </w:tr>
      <w:tr w:rsidR="007C5A0D" w:rsidRPr="009C2E2A" w14:paraId="768B7C9F" w14:textId="77777777" w:rsidTr="006C5FEC">
        <w:trPr>
          <w:trHeight w:val="2268"/>
        </w:trPr>
        <w:tc>
          <w:tcPr>
            <w:tcW w:w="10456" w:type="dxa"/>
          </w:tcPr>
          <w:p w14:paraId="0B8132EE" w14:textId="77777777" w:rsidR="007C5A0D" w:rsidRPr="009C2E2A" w:rsidRDefault="009C2E2A" w:rsidP="0008133E">
            <w:pPr>
              <w:spacing w:after="0" w:line="240" w:lineRule="auto"/>
              <w:rPr>
                <w:rFonts w:asciiTheme="minorHAnsi" w:eastAsiaTheme="minorHAnsi" w:hAnsiTheme="minorHAnsi"/>
                <w:szCs w:val="20"/>
              </w:rPr>
            </w:pPr>
            <w:r w:rsidRPr="009C2E2A">
              <w:rPr>
                <w:rFonts w:asciiTheme="minorHAnsi" w:eastAsiaTheme="minorHAnsi" w:hAnsiTheme="minorHAnsi"/>
                <w:szCs w:val="20"/>
              </w:rPr>
              <w:t>By the end of the term, students are expected to have deeper understanding of the trajectory of Korea’s development, its foreign policy, and inter-Korean relations. Students will also have ability to critically apply IR theories in making sense of global politics around the Korean Peninsula.</w:t>
            </w:r>
          </w:p>
        </w:tc>
      </w:tr>
    </w:tbl>
    <w:p w14:paraId="6038C763" w14:textId="77777777" w:rsidR="00E81D50" w:rsidRPr="009C2E2A" w:rsidRDefault="00E81D50" w:rsidP="00DA4109">
      <w:pPr>
        <w:spacing w:after="0"/>
        <w:jc w:val="left"/>
        <w:rPr>
          <w:rFonts w:asciiTheme="minorHAnsi" w:eastAsiaTheme="minorHAnsi" w:hAnsiTheme="minorHAnsi"/>
          <w:b/>
          <w:szCs w:val="20"/>
        </w:rPr>
      </w:pPr>
    </w:p>
    <w:p w14:paraId="7D4602E5" w14:textId="77777777" w:rsidR="00C22D94" w:rsidRPr="009C2E2A" w:rsidRDefault="00C22D94" w:rsidP="00DA4109">
      <w:pPr>
        <w:spacing w:after="0"/>
        <w:jc w:val="left"/>
        <w:rPr>
          <w:rFonts w:asciiTheme="minorHAnsi" w:eastAsiaTheme="minorHAnsi" w:hAnsiTheme="minorHAnsi"/>
          <w:b/>
          <w:szCs w:val="20"/>
        </w:rPr>
      </w:pPr>
    </w:p>
    <w:p w14:paraId="01E9F48B" w14:textId="77777777" w:rsidR="00C22D94" w:rsidRPr="009C2E2A" w:rsidRDefault="00C22D94" w:rsidP="00DA4109">
      <w:pPr>
        <w:spacing w:after="0"/>
        <w:jc w:val="left"/>
        <w:rPr>
          <w:rFonts w:asciiTheme="minorHAnsi" w:eastAsiaTheme="minorHAnsi" w:hAnsiTheme="minorHAnsi"/>
          <w:b/>
          <w:szCs w:val="20"/>
        </w:rPr>
      </w:pPr>
    </w:p>
    <w:p w14:paraId="07573AF6" w14:textId="77777777" w:rsidR="00C22D94" w:rsidRPr="009C2E2A" w:rsidRDefault="00C22D94" w:rsidP="00DA4109">
      <w:pPr>
        <w:spacing w:after="0"/>
        <w:jc w:val="left"/>
        <w:rPr>
          <w:rFonts w:asciiTheme="minorHAnsi" w:eastAsiaTheme="minorHAnsi" w:hAnsiTheme="minorHAnsi"/>
          <w:b/>
          <w:szCs w:val="20"/>
        </w:rPr>
      </w:pPr>
    </w:p>
    <w:p w14:paraId="387DA744" w14:textId="77777777" w:rsidR="00C22D94" w:rsidRPr="009C2E2A" w:rsidRDefault="00C22D94" w:rsidP="00DA4109">
      <w:pPr>
        <w:spacing w:after="0"/>
        <w:jc w:val="left"/>
        <w:rPr>
          <w:rFonts w:asciiTheme="minorHAnsi" w:eastAsiaTheme="minorHAnsi" w:hAnsiTheme="minorHAnsi"/>
          <w:b/>
          <w:szCs w:val="20"/>
        </w:rPr>
      </w:pPr>
    </w:p>
    <w:p w14:paraId="4786B981" w14:textId="77777777" w:rsidR="00C22D94" w:rsidRPr="009C2E2A" w:rsidRDefault="00C22D94" w:rsidP="00DA4109">
      <w:pPr>
        <w:spacing w:after="0"/>
        <w:jc w:val="left"/>
        <w:rPr>
          <w:rFonts w:asciiTheme="minorHAnsi" w:eastAsiaTheme="minorHAnsi" w:hAnsiTheme="minorHAnsi"/>
          <w:b/>
          <w:sz w:val="24"/>
          <w:szCs w:val="24"/>
        </w:rPr>
      </w:pPr>
      <w:r w:rsidRPr="009C2E2A">
        <w:rPr>
          <w:rFonts w:asciiTheme="minorHAnsi" w:eastAsiaTheme="minorHAnsi" w:hAnsiTheme="minorHAnsi"/>
          <w:b/>
          <w:sz w:val="24"/>
          <w:szCs w:val="24"/>
        </w:rPr>
        <w:lastRenderedPageBreak/>
        <w:t>2. Course Resources</w:t>
      </w:r>
    </w:p>
    <w:tbl>
      <w:tblPr>
        <w:tblStyle w:val="a3"/>
        <w:tblW w:w="0" w:type="auto"/>
        <w:jc w:val="center"/>
        <w:tblLook w:val="04A0" w:firstRow="1" w:lastRow="0" w:firstColumn="1" w:lastColumn="0" w:noHBand="0" w:noVBand="1"/>
      </w:tblPr>
      <w:tblGrid>
        <w:gridCol w:w="1278"/>
        <w:gridCol w:w="1302"/>
        <w:gridCol w:w="1252"/>
        <w:gridCol w:w="1287"/>
        <w:gridCol w:w="1218"/>
        <w:gridCol w:w="1273"/>
        <w:gridCol w:w="1589"/>
        <w:gridCol w:w="1257"/>
      </w:tblGrid>
      <w:tr w:rsidR="009C2E2A" w:rsidRPr="009C2E2A" w14:paraId="561FAF40" w14:textId="77777777" w:rsidTr="009C2E2A">
        <w:trPr>
          <w:trHeight w:val="1134"/>
          <w:jc w:val="center"/>
        </w:trPr>
        <w:tc>
          <w:tcPr>
            <w:tcW w:w="1307" w:type="dxa"/>
            <w:vAlign w:val="center"/>
          </w:tcPr>
          <w:p w14:paraId="1687644E" w14:textId="77777777" w:rsidR="007A76AC" w:rsidRPr="009C2E2A" w:rsidRDefault="007A76AC"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Seminar</w:t>
            </w:r>
          </w:p>
          <w:p w14:paraId="631FC107" w14:textId="77777777" w:rsidR="00507BB4" w:rsidRPr="009C2E2A" w:rsidRDefault="007A76AC"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w:t>
            </w:r>
            <w:r w:rsidR="009C2E2A">
              <w:rPr>
                <w:rFonts w:asciiTheme="minorHAnsi" w:eastAsiaTheme="minorHAnsi" w:hAnsiTheme="minorHAnsi"/>
                <w:szCs w:val="20"/>
              </w:rPr>
              <w:t>O</w:t>
            </w:r>
            <w:r w:rsidRPr="009C2E2A">
              <w:rPr>
                <w:rFonts w:asciiTheme="minorHAnsi" w:eastAsiaTheme="minorHAnsi" w:hAnsiTheme="minorHAnsi"/>
                <w:szCs w:val="20"/>
              </w:rPr>
              <w:t>)</w:t>
            </w:r>
          </w:p>
        </w:tc>
        <w:tc>
          <w:tcPr>
            <w:tcW w:w="1307" w:type="dxa"/>
            <w:vAlign w:val="center"/>
          </w:tcPr>
          <w:p w14:paraId="543D0854" w14:textId="77777777" w:rsidR="00BA6939"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Presentation</w:t>
            </w:r>
          </w:p>
          <w:p w14:paraId="44754FBD" w14:textId="77777777" w:rsidR="00507BB4"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6380DB9A" w14:textId="77777777" w:rsidR="00BA6939"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Q&amp;A</w:t>
            </w:r>
          </w:p>
          <w:p w14:paraId="617589E5" w14:textId="77777777" w:rsidR="00507BB4"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7538060E" w14:textId="77777777" w:rsidR="00BA6939"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Lecture</w:t>
            </w:r>
          </w:p>
          <w:p w14:paraId="014D4E8F" w14:textId="77777777" w:rsidR="00507BB4" w:rsidRPr="009C2E2A" w:rsidRDefault="009C2E2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(O)</w:t>
            </w:r>
          </w:p>
        </w:tc>
        <w:tc>
          <w:tcPr>
            <w:tcW w:w="1307" w:type="dxa"/>
            <w:vAlign w:val="center"/>
          </w:tcPr>
          <w:p w14:paraId="0DCB8703" w14:textId="77777777" w:rsidR="00BA6939"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Field</w:t>
            </w:r>
          </w:p>
          <w:p w14:paraId="5407475F" w14:textId="77777777" w:rsidR="00BA6939"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Trip</w:t>
            </w:r>
          </w:p>
          <w:p w14:paraId="3649DF37" w14:textId="77777777" w:rsidR="00507BB4"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4B051F17" w14:textId="77777777" w:rsidR="00BA6939"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Handouts</w:t>
            </w:r>
          </w:p>
          <w:p w14:paraId="1E869497" w14:textId="77777777" w:rsidR="00507BB4" w:rsidRPr="009C2E2A" w:rsidRDefault="00BA6939"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2BFF3987"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Audio/Video/TV</w:t>
            </w:r>
          </w:p>
          <w:p w14:paraId="794EAD42" w14:textId="77777777" w:rsidR="00507BB4"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5A59A62D"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Team</w:t>
            </w:r>
          </w:p>
          <w:p w14:paraId="3C48E716"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Teaching</w:t>
            </w:r>
          </w:p>
          <w:p w14:paraId="53D60F8E" w14:textId="77777777" w:rsidR="00507BB4"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r>
      <w:tr w:rsidR="009C2E2A" w:rsidRPr="009C2E2A" w14:paraId="3082B3E8" w14:textId="77777777" w:rsidTr="009C2E2A">
        <w:trPr>
          <w:trHeight w:val="1134"/>
          <w:jc w:val="center"/>
        </w:trPr>
        <w:tc>
          <w:tcPr>
            <w:tcW w:w="1307" w:type="dxa"/>
            <w:vAlign w:val="center"/>
          </w:tcPr>
          <w:p w14:paraId="1892FCF9"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Discussion</w:t>
            </w:r>
          </w:p>
          <w:p w14:paraId="59FFA450" w14:textId="77777777" w:rsidR="00507BB4" w:rsidRPr="009C2E2A" w:rsidRDefault="009C2E2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(O)</w:t>
            </w:r>
          </w:p>
        </w:tc>
        <w:tc>
          <w:tcPr>
            <w:tcW w:w="1307" w:type="dxa"/>
            <w:vAlign w:val="center"/>
          </w:tcPr>
          <w:p w14:paraId="3F4F7252"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Small Group</w:t>
            </w:r>
          </w:p>
          <w:p w14:paraId="65E184C9" w14:textId="77777777" w:rsidR="00507BB4" w:rsidRPr="009C2E2A" w:rsidRDefault="009C2E2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(O)</w:t>
            </w:r>
          </w:p>
        </w:tc>
        <w:tc>
          <w:tcPr>
            <w:tcW w:w="1307" w:type="dxa"/>
            <w:vAlign w:val="center"/>
          </w:tcPr>
          <w:p w14:paraId="17AFFA6C"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Problem</w:t>
            </w:r>
          </w:p>
          <w:p w14:paraId="5526CE2F"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Solving</w:t>
            </w:r>
          </w:p>
          <w:p w14:paraId="4CC0CFD1" w14:textId="77777777" w:rsidR="00507BB4"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1BF1709A"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Experiment</w:t>
            </w:r>
          </w:p>
          <w:p w14:paraId="18797819"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Practice</w:t>
            </w:r>
          </w:p>
          <w:p w14:paraId="07011ABF" w14:textId="77777777" w:rsidR="00507BB4"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506BC5B0"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Case</w:t>
            </w:r>
          </w:p>
          <w:p w14:paraId="518BC289"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Study</w:t>
            </w:r>
          </w:p>
          <w:p w14:paraId="79B2D430" w14:textId="77777777" w:rsidR="00507BB4"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5C832E25"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Computer</w:t>
            </w:r>
          </w:p>
          <w:p w14:paraId="2F8E3342"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Assisted</w:t>
            </w:r>
          </w:p>
          <w:p w14:paraId="7D514171" w14:textId="77777777" w:rsidR="00507BB4"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31487D6B"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OHP/Slide</w:t>
            </w:r>
          </w:p>
          <w:p w14:paraId="450044F7" w14:textId="77777777" w:rsidR="00507BB4"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c>
          <w:tcPr>
            <w:tcW w:w="1307" w:type="dxa"/>
            <w:vAlign w:val="center"/>
          </w:tcPr>
          <w:p w14:paraId="3662A26E" w14:textId="77777777" w:rsidR="0095076A"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Other</w:t>
            </w:r>
          </w:p>
          <w:p w14:paraId="00FE229E" w14:textId="77777777" w:rsidR="00507BB4" w:rsidRPr="009C2E2A" w:rsidRDefault="0095076A" w:rsidP="000D43E8">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 )</w:t>
            </w:r>
          </w:p>
        </w:tc>
      </w:tr>
    </w:tbl>
    <w:p w14:paraId="213CA114" w14:textId="77777777" w:rsidR="00507BB4" w:rsidRPr="009C2E2A" w:rsidRDefault="00507BB4" w:rsidP="00DA4109">
      <w:pPr>
        <w:spacing w:after="0"/>
        <w:jc w:val="left"/>
        <w:rPr>
          <w:rFonts w:asciiTheme="minorHAnsi" w:eastAsiaTheme="minorHAnsi" w:hAnsiTheme="minorHAnsi"/>
          <w:b/>
          <w:sz w:val="24"/>
          <w:szCs w:val="24"/>
        </w:rPr>
      </w:pPr>
    </w:p>
    <w:p w14:paraId="2DFC3A6C" w14:textId="77777777" w:rsidR="0023588D" w:rsidRPr="009C2E2A" w:rsidRDefault="0023588D" w:rsidP="00DA4109">
      <w:pPr>
        <w:spacing w:after="0"/>
        <w:jc w:val="left"/>
        <w:rPr>
          <w:rFonts w:asciiTheme="minorHAnsi" w:eastAsiaTheme="minorHAnsi" w:hAnsiTheme="minorHAnsi"/>
          <w:b/>
          <w:sz w:val="24"/>
          <w:szCs w:val="24"/>
        </w:rPr>
      </w:pPr>
      <w:r w:rsidRPr="009C2E2A">
        <w:rPr>
          <w:rFonts w:asciiTheme="minorHAnsi" w:eastAsiaTheme="minorHAnsi" w:hAnsiTheme="minorHAnsi"/>
          <w:b/>
          <w:sz w:val="24"/>
          <w:szCs w:val="24"/>
        </w:rPr>
        <w:t>3. Main Textbooks &amp; References</w:t>
      </w:r>
    </w:p>
    <w:tbl>
      <w:tblPr>
        <w:tblStyle w:val="a3"/>
        <w:tblW w:w="0" w:type="auto"/>
        <w:tblLook w:val="04A0" w:firstRow="1" w:lastRow="0" w:firstColumn="1" w:lastColumn="0" w:noHBand="0" w:noVBand="1"/>
      </w:tblPr>
      <w:tblGrid>
        <w:gridCol w:w="10456"/>
      </w:tblGrid>
      <w:tr w:rsidR="009C2E2A" w:rsidRPr="009C2E2A" w14:paraId="57094079" w14:textId="77777777" w:rsidTr="00654FE2">
        <w:tc>
          <w:tcPr>
            <w:tcW w:w="10456" w:type="dxa"/>
            <w:shd w:val="clear" w:color="auto" w:fill="E7E6E6" w:themeFill="background2"/>
          </w:tcPr>
          <w:p w14:paraId="4059FB44" w14:textId="77777777" w:rsidR="0023588D" w:rsidRPr="009C2E2A" w:rsidRDefault="0023588D" w:rsidP="00DA4109">
            <w:pPr>
              <w:spacing w:after="0"/>
              <w:jc w:val="left"/>
              <w:rPr>
                <w:rFonts w:asciiTheme="minorHAnsi" w:eastAsiaTheme="minorHAnsi" w:hAnsiTheme="minorHAnsi"/>
                <w:b/>
                <w:szCs w:val="20"/>
              </w:rPr>
            </w:pPr>
            <w:r w:rsidRPr="009C2E2A">
              <w:rPr>
                <w:rFonts w:asciiTheme="minorHAnsi" w:eastAsiaTheme="minorHAnsi" w:hAnsiTheme="minorHAnsi"/>
                <w:b/>
                <w:szCs w:val="20"/>
              </w:rPr>
              <w:t>1) Textbook</w:t>
            </w:r>
          </w:p>
        </w:tc>
      </w:tr>
      <w:tr w:rsidR="009C2E2A" w:rsidRPr="009C2E2A" w14:paraId="79B32CF5" w14:textId="77777777" w:rsidTr="0023588D">
        <w:trPr>
          <w:trHeight w:val="680"/>
        </w:trPr>
        <w:tc>
          <w:tcPr>
            <w:tcW w:w="10456" w:type="dxa"/>
          </w:tcPr>
          <w:p w14:paraId="18FB3F2C" w14:textId="77777777" w:rsidR="0023588D" w:rsidRPr="009C2E2A" w:rsidRDefault="009C2E2A" w:rsidP="009C2E2A">
            <w:pPr>
              <w:spacing w:after="0"/>
              <w:rPr>
                <w:rFonts w:asciiTheme="minorHAnsi" w:eastAsiaTheme="minorHAnsi" w:hAnsiTheme="minorHAnsi"/>
                <w:szCs w:val="20"/>
              </w:rPr>
            </w:pPr>
            <w:r w:rsidRPr="009C2E2A">
              <w:rPr>
                <w:rFonts w:asciiTheme="minorHAnsi" w:eastAsiaTheme="minorHAnsi" w:hAnsiTheme="minorHAnsi"/>
                <w:szCs w:val="20"/>
              </w:rPr>
              <w:t>There is no textbook for the course. Essential and recommended readings will be provided.</w:t>
            </w:r>
          </w:p>
        </w:tc>
      </w:tr>
      <w:tr w:rsidR="009C2E2A" w:rsidRPr="009C2E2A" w14:paraId="075ADFDD" w14:textId="77777777" w:rsidTr="00654FE2">
        <w:tc>
          <w:tcPr>
            <w:tcW w:w="10456" w:type="dxa"/>
            <w:shd w:val="clear" w:color="auto" w:fill="E7E6E6" w:themeFill="background2"/>
          </w:tcPr>
          <w:p w14:paraId="69D0B920" w14:textId="77777777" w:rsidR="0023588D" w:rsidRPr="009C2E2A" w:rsidRDefault="0023588D" w:rsidP="00DA4109">
            <w:pPr>
              <w:spacing w:after="0"/>
              <w:jc w:val="left"/>
              <w:rPr>
                <w:rFonts w:asciiTheme="minorHAnsi" w:eastAsiaTheme="minorHAnsi" w:hAnsiTheme="minorHAnsi"/>
                <w:b/>
                <w:szCs w:val="20"/>
              </w:rPr>
            </w:pPr>
            <w:r w:rsidRPr="009C2E2A">
              <w:rPr>
                <w:rFonts w:asciiTheme="minorHAnsi" w:eastAsiaTheme="minorHAnsi" w:hAnsiTheme="minorHAnsi"/>
                <w:b/>
                <w:szCs w:val="20"/>
              </w:rPr>
              <w:t>2) Reference</w:t>
            </w:r>
          </w:p>
        </w:tc>
      </w:tr>
      <w:tr w:rsidR="0023588D" w:rsidRPr="009C2E2A" w14:paraId="072C0687" w14:textId="77777777" w:rsidTr="0023588D">
        <w:trPr>
          <w:trHeight w:val="680"/>
        </w:trPr>
        <w:tc>
          <w:tcPr>
            <w:tcW w:w="10456" w:type="dxa"/>
          </w:tcPr>
          <w:p w14:paraId="444ACF97" w14:textId="77777777" w:rsidR="009C2E2A" w:rsidRPr="009C2E2A" w:rsidRDefault="009C2E2A" w:rsidP="009C2E2A">
            <w:pPr>
              <w:spacing w:after="0" w:line="240" w:lineRule="auto"/>
              <w:rPr>
                <w:rFonts w:asciiTheme="minorHAnsi" w:eastAsiaTheme="minorHAnsi" w:hAnsiTheme="minorHAnsi"/>
                <w:sz w:val="18"/>
                <w:szCs w:val="20"/>
              </w:rPr>
            </w:pPr>
            <w:r w:rsidRPr="009C2E2A">
              <w:rPr>
                <w:rFonts w:asciiTheme="minorHAnsi" w:eastAsiaTheme="minorHAnsi" w:hAnsiTheme="minorHAnsi"/>
                <w:sz w:val="18"/>
                <w:szCs w:val="20"/>
              </w:rPr>
              <w:t xml:space="preserve">John </w:t>
            </w:r>
            <w:proofErr w:type="spellStart"/>
            <w:r w:rsidRPr="009C2E2A">
              <w:rPr>
                <w:rFonts w:asciiTheme="minorHAnsi" w:eastAsiaTheme="minorHAnsi" w:hAnsiTheme="minorHAnsi"/>
                <w:sz w:val="18"/>
                <w:szCs w:val="20"/>
              </w:rPr>
              <w:t>Kie-chiang</w:t>
            </w:r>
            <w:proofErr w:type="spellEnd"/>
            <w:r w:rsidRPr="009C2E2A">
              <w:rPr>
                <w:rFonts w:asciiTheme="minorHAnsi" w:eastAsiaTheme="minorHAnsi" w:hAnsiTheme="minorHAnsi"/>
                <w:sz w:val="18"/>
                <w:szCs w:val="20"/>
              </w:rPr>
              <w:t xml:space="preserve"> Oh, Korean Politics: The Quest for Democratization and Economic Development (Cornell University Press, 1999)</w:t>
            </w:r>
          </w:p>
          <w:p w14:paraId="050AB770" w14:textId="77777777" w:rsidR="0023588D" w:rsidRPr="009C2E2A" w:rsidRDefault="009C2E2A" w:rsidP="009C2E2A">
            <w:pPr>
              <w:spacing w:after="0" w:line="240" w:lineRule="auto"/>
              <w:rPr>
                <w:rFonts w:asciiTheme="minorHAnsi" w:eastAsiaTheme="minorHAnsi" w:hAnsiTheme="minorHAnsi"/>
                <w:szCs w:val="20"/>
              </w:rPr>
            </w:pPr>
            <w:r w:rsidRPr="009C2E2A">
              <w:rPr>
                <w:rFonts w:asciiTheme="minorHAnsi" w:eastAsiaTheme="minorHAnsi" w:hAnsiTheme="minorHAnsi"/>
                <w:sz w:val="18"/>
                <w:szCs w:val="20"/>
              </w:rPr>
              <w:t xml:space="preserve">Soong </w:t>
            </w:r>
            <w:proofErr w:type="spellStart"/>
            <w:r w:rsidRPr="009C2E2A">
              <w:rPr>
                <w:rFonts w:asciiTheme="minorHAnsi" w:eastAsiaTheme="minorHAnsi" w:hAnsiTheme="minorHAnsi"/>
                <w:sz w:val="18"/>
                <w:szCs w:val="20"/>
              </w:rPr>
              <w:t>Hoom</w:t>
            </w:r>
            <w:proofErr w:type="spellEnd"/>
            <w:r w:rsidRPr="009C2E2A">
              <w:rPr>
                <w:rFonts w:asciiTheme="minorHAnsi" w:eastAsiaTheme="minorHAnsi" w:hAnsiTheme="minorHAnsi"/>
                <w:sz w:val="18"/>
                <w:szCs w:val="20"/>
              </w:rPr>
              <w:t xml:space="preserve"> </w:t>
            </w:r>
            <w:proofErr w:type="spellStart"/>
            <w:r w:rsidRPr="009C2E2A">
              <w:rPr>
                <w:rFonts w:asciiTheme="minorHAnsi" w:eastAsiaTheme="minorHAnsi" w:hAnsiTheme="minorHAnsi"/>
                <w:sz w:val="18"/>
                <w:szCs w:val="20"/>
              </w:rPr>
              <w:t>Kil</w:t>
            </w:r>
            <w:proofErr w:type="spellEnd"/>
            <w:r w:rsidRPr="009C2E2A">
              <w:rPr>
                <w:rFonts w:asciiTheme="minorHAnsi" w:eastAsiaTheme="minorHAnsi" w:hAnsiTheme="minorHAnsi"/>
                <w:sz w:val="18"/>
                <w:szCs w:val="20"/>
              </w:rPr>
              <w:t xml:space="preserve"> and Chung-in Moon ed. Understanding Korean Politics: An Introduction (SUNY Press, 2001)</w:t>
            </w:r>
          </w:p>
        </w:tc>
      </w:tr>
    </w:tbl>
    <w:p w14:paraId="3F031D6B" w14:textId="77777777" w:rsidR="00E221F9" w:rsidRPr="009C2E2A" w:rsidRDefault="00E221F9" w:rsidP="00DA4109">
      <w:pPr>
        <w:spacing w:after="0"/>
        <w:jc w:val="left"/>
        <w:rPr>
          <w:rFonts w:asciiTheme="minorHAnsi" w:eastAsiaTheme="minorHAnsi" w:hAnsiTheme="minorHAnsi"/>
          <w:b/>
          <w:sz w:val="24"/>
          <w:szCs w:val="24"/>
        </w:rPr>
      </w:pPr>
    </w:p>
    <w:p w14:paraId="758C6A6F" w14:textId="77777777" w:rsidR="0023588D" w:rsidRPr="009C2E2A" w:rsidRDefault="0023588D" w:rsidP="00DA4109">
      <w:pPr>
        <w:spacing w:after="0"/>
        <w:jc w:val="left"/>
        <w:rPr>
          <w:rFonts w:asciiTheme="minorHAnsi" w:eastAsiaTheme="minorHAnsi" w:hAnsiTheme="minorHAnsi"/>
          <w:b/>
          <w:sz w:val="24"/>
          <w:szCs w:val="24"/>
        </w:rPr>
      </w:pPr>
      <w:r w:rsidRPr="009C2E2A">
        <w:rPr>
          <w:rFonts w:asciiTheme="minorHAnsi" w:eastAsiaTheme="minorHAnsi" w:hAnsiTheme="minorHAnsi"/>
          <w:b/>
          <w:sz w:val="24"/>
          <w:szCs w:val="24"/>
        </w:rPr>
        <w:t>4. Assignments</w:t>
      </w:r>
    </w:p>
    <w:tbl>
      <w:tblPr>
        <w:tblStyle w:val="a3"/>
        <w:tblW w:w="0" w:type="auto"/>
        <w:jc w:val="center"/>
        <w:tblLook w:val="04A0" w:firstRow="1" w:lastRow="0" w:firstColumn="1" w:lastColumn="0" w:noHBand="0" w:noVBand="1"/>
      </w:tblPr>
      <w:tblGrid>
        <w:gridCol w:w="2301"/>
        <w:gridCol w:w="1165"/>
        <w:gridCol w:w="1165"/>
        <w:gridCol w:w="1165"/>
        <w:gridCol w:w="3495"/>
        <w:gridCol w:w="1165"/>
      </w:tblGrid>
      <w:tr w:rsidR="009C2E2A" w:rsidRPr="009C2E2A" w14:paraId="3BD0A1A8" w14:textId="77777777" w:rsidTr="00654FE2">
        <w:trPr>
          <w:trHeight w:val="680"/>
          <w:jc w:val="center"/>
        </w:trPr>
        <w:tc>
          <w:tcPr>
            <w:tcW w:w="2301" w:type="dxa"/>
            <w:shd w:val="clear" w:color="auto" w:fill="E7E6E6" w:themeFill="background2"/>
            <w:vAlign w:val="center"/>
          </w:tcPr>
          <w:p w14:paraId="26DC18FD" w14:textId="77777777" w:rsidR="008330ED"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Assignment</w:t>
            </w:r>
          </w:p>
        </w:tc>
        <w:tc>
          <w:tcPr>
            <w:tcW w:w="1165" w:type="dxa"/>
            <w:shd w:val="clear" w:color="auto" w:fill="E7E6E6" w:themeFill="background2"/>
            <w:vAlign w:val="center"/>
          </w:tcPr>
          <w:p w14:paraId="64B774B4" w14:textId="77777777" w:rsidR="00030EA9"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No. of</w:t>
            </w:r>
          </w:p>
          <w:p w14:paraId="6D051293" w14:textId="77777777" w:rsidR="008330ED"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Times</w:t>
            </w:r>
          </w:p>
        </w:tc>
        <w:tc>
          <w:tcPr>
            <w:tcW w:w="1165" w:type="dxa"/>
            <w:shd w:val="clear" w:color="auto" w:fill="E7E6E6" w:themeFill="background2"/>
            <w:vAlign w:val="center"/>
          </w:tcPr>
          <w:p w14:paraId="76A694E6" w14:textId="77777777" w:rsidR="00030EA9"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Due</w:t>
            </w:r>
          </w:p>
          <w:p w14:paraId="6FAB335D" w14:textId="77777777" w:rsidR="008330ED"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Week</w:t>
            </w:r>
          </w:p>
        </w:tc>
        <w:tc>
          <w:tcPr>
            <w:tcW w:w="1165" w:type="dxa"/>
            <w:shd w:val="clear" w:color="auto" w:fill="E7E6E6" w:themeFill="background2"/>
            <w:vAlign w:val="center"/>
          </w:tcPr>
          <w:p w14:paraId="15DE61B6" w14:textId="77777777" w:rsidR="00030EA9"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Weighing</w:t>
            </w:r>
          </w:p>
          <w:p w14:paraId="0F573E64" w14:textId="77777777" w:rsidR="008330ED"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w:t>
            </w:r>
          </w:p>
        </w:tc>
        <w:tc>
          <w:tcPr>
            <w:tcW w:w="3495" w:type="dxa"/>
            <w:shd w:val="clear" w:color="auto" w:fill="E7E6E6" w:themeFill="background2"/>
            <w:vAlign w:val="center"/>
          </w:tcPr>
          <w:p w14:paraId="21012971" w14:textId="77777777" w:rsidR="008330ED"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Contents</w:t>
            </w:r>
          </w:p>
        </w:tc>
        <w:tc>
          <w:tcPr>
            <w:tcW w:w="1165" w:type="dxa"/>
            <w:shd w:val="clear" w:color="auto" w:fill="E7E6E6" w:themeFill="background2"/>
            <w:vAlign w:val="center"/>
          </w:tcPr>
          <w:p w14:paraId="449FA6D9" w14:textId="77777777" w:rsidR="008330ED" w:rsidRPr="009C2E2A" w:rsidRDefault="00030EA9"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Method</w:t>
            </w:r>
          </w:p>
        </w:tc>
      </w:tr>
      <w:tr w:rsidR="008330ED" w:rsidRPr="009C2E2A" w14:paraId="6F571FF7" w14:textId="77777777" w:rsidTr="00030EA9">
        <w:trPr>
          <w:trHeight w:val="680"/>
          <w:jc w:val="center"/>
        </w:trPr>
        <w:tc>
          <w:tcPr>
            <w:tcW w:w="2301" w:type="dxa"/>
            <w:vAlign w:val="center"/>
          </w:tcPr>
          <w:p w14:paraId="4DD6872B" w14:textId="77777777" w:rsidR="008330ED" w:rsidRPr="009C2E2A" w:rsidRDefault="009C2E2A" w:rsidP="009C2E2A">
            <w:pPr>
              <w:spacing w:after="0" w:line="240" w:lineRule="auto"/>
              <w:jc w:val="center"/>
              <w:rPr>
                <w:rFonts w:asciiTheme="minorHAnsi" w:eastAsiaTheme="minorHAnsi" w:hAnsiTheme="minorHAnsi"/>
                <w:szCs w:val="20"/>
              </w:rPr>
            </w:pPr>
            <w:r w:rsidRPr="009C2E2A">
              <w:rPr>
                <w:rFonts w:asciiTheme="minorHAnsi" w:eastAsiaTheme="minorHAnsi" w:hAnsiTheme="minorHAnsi"/>
                <w:szCs w:val="20"/>
              </w:rPr>
              <w:t>Oral review on the reading and reports</w:t>
            </w:r>
          </w:p>
        </w:tc>
        <w:tc>
          <w:tcPr>
            <w:tcW w:w="1165" w:type="dxa"/>
            <w:vAlign w:val="center"/>
          </w:tcPr>
          <w:p w14:paraId="3A0C4DFE" w14:textId="77777777" w:rsidR="008330ED" w:rsidRPr="009C2E2A" w:rsidRDefault="009C2E2A" w:rsidP="009C2E2A">
            <w:pPr>
              <w:spacing w:after="0" w:line="240" w:lineRule="auto"/>
              <w:jc w:val="center"/>
              <w:rPr>
                <w:rFonts w:asciiTheme="minorHAnsi" w:eastAsiaTheme="minorHAnsi" w:hAnsiTheme="minorHAnsi"/>
                <w:szCs w:val="20"/>
              </w:rPr>
            </w:pPr>
            <w:r>
              <w:rPr>
                <w:rFonts w:asciiTheme="minorHAnsi" w:eastAsiaTheme="minorHAnsi" w:hAnsiTheme="minorHAnsi" w:hint="eastAsia"/>
                <w:szCs w:val="20"/>
              </w:rPr>
              <w:t>2</w:t>
            </w:r>
          </w:p>
        </w:tc>
        <w:tc>
          <w:tcPr>
            <w:tcW w:w="1165" w:type="dxa"/>
            <w:vAlign w:val="center"/>
          </w:tcPr>
          <w:p w14:paraId="0518ED28" w14:textId="77777777" w:rsidR="008330ED" w:rsidRPr="009C2E2A" w:rsidRDefault="008330ED" w:rsidP="009C2E2A">
            <w:pPr>
              <w:spacing w:after="0" w:line="240" w:lineRule="auto"/>
              <w:jc w:val="center"/>
              <w:rPr>
                <w:rFonts w:asciiTheme="minorHAnsi" w:eastAsiaTheme="minorHAnsi" w:hAnsiTheme="minorHAnsi"/>
                <w:szCs w:val="20"/>
              </w:rPr>
            </w:pPr>
          </w:p>
        </w:tc>
        <w:tc>
          <w:tcPr>
            <w:tcW w:w="1165" w:type="dxa"/>
            <w:vAlign w:val="center"/>
          </w:tcPr>
          <w:p w14:paraId="284ECFE1" w14:textId="77777777" w:rsidR="008330ED" w:rsidRPr="009C2E2A" w:rsidRDefault="009C2E2A" w:rsidP="009C2E2A">
            <w:pPr>
              <w:spacing w:after="0" w:line="240" w:lineRule="auto"/>
              <w:jc w:val="center"/>
              <w:rPr>
                <w:rFonts w:asciiTheme="minorHAnsi" w:eastAsiaTheme="minorHAnsi" w:hAnsiTheme="minorHAnsi"/>
                <w:szCs w:val="20"/>
              </w:rPr>
            </w:pPr>
            <w:r>
              <w:rPr>
                <w:rFonts w:asciiTheme="minorHAnsi" w:eastAsiaTheme="minorHAnsi" w:hAnsiTheme="minorHAnsi" w:hint="eastAsia"/>
                <w:szCs w:val="20"/>
              </w:rPr>
              <w:t>2</w:t>
            </w:r>
            <w:r>
              <w:rPr>
                <w:rFonts w:asciiTheme="minorHAnsi" w:eastAsiaTheme="minorHAnsi" w:hAnsiTheme="minorHAnsi"/>
                <w:szCs w:val="20"/>
              </w:rPr>
              <w:t>0</w:t>
            </w:r>
          </w:p>
        </w:tc>
        <w:tc>
          <w:tcPr>
            <w:tcW w:w="3495" w:type="dxa"/>
            <w:vAlign w:val="center"/>
          </w:tcPr>
          <w:p w14:paraId="7289B4FD" w14:textId="77777777" w:rsidR="008330ED" w:rsidRPr="009C2E2A" w:rsidRDefault="009C2E2A" w:rsidP="009C2E2A">
            <w:pPr>
              <w:spacing w:after="0" w:line="240" w:lineRule="auto"/>
              <w:rPr>
                <w:rFonts w:asciiTheme="minorHAnsi" w:eastAsiaTheme="minorHAnsi" w:hAnsiTheme="minorHAnsi"/>
                <w:szCs w:val="20"/>
              </w:rPr>
            </w:pPr>
            <w:r w:rsidRPr="009C2E2A">
              <w:rPr>
                <w:rFonts w:asciiTheme="minorHAnsi" w:eastAsiaTheme="minorHAnsi" w:hAnsiTheme="minorHAnsi"/>
                <w:szCs w:val="20"/>
              </w:rPr>
              <w:t>Choose one or two news on Korea and report to class with your own analysis</w:t>
            </w:r>
          </w:p>
        </w:tc>
        <w:tc>
          <w:tcPr>
            <w:tcW w:w="1165" w:type="dxa"/>
            <w:vAlign w:val="center"/>
          </w:tcPr>
          <w:p w14:paraId="27F14E57" w14:textId="77777777" w:rsidR="008330ED" w:rsidRPr="009C2E2A" w:rsidRDefault="008330ED" w:rsidP="009C2E2A">
            <w:pPr>
              <w:spacing w:after="0" w:line="240" w:lineRule="auto"/>
              <w:jc w:val="center"/>
              <w:rPr>
                <w:rFonts w:asciiTheme="minorHAnsi" w:eastAsiaTheme="minorHAnsi" w:hAnsiTheme="minorHAnsi"/>
                <w:szCs w:val="20"/>
              </w:rPr>
            </w:pPr>
          </w:p>
        </w:tc>
      </w:tr>
    </w:tbl>
    <w:p w14:paraId="7C72480E" w14:textId="77777777" w:rsidR="008330ED" w:rsidRPr="009C2E2A" w:rsidRDefault="008330ED" w:rsidP="00DA4109">
      <w:pPr>
        <w:spacing w:after="0"/>
        <w:jc w:val="left"/>
        <w:rPr>
          <w:rFonts w:asciiTheme="minorHAnsi" w:eastAsiaTheme="minorHAnsi" w:hAnsiTheme="minorHAnsi"/>
          <w:b/>
          <w:sz w:val="24"/>
          <w:szCs w:val="24"/>
        </w:rPr>
      </w:pPr>
    </w:p>
    <w:p w14:paraId="47432EB5" w14:textId="77777777" w:rsidR="00810704" w:rsidRPr="009C2E2A" w:rsidRDefault="00810704" w:rsidP="00810704">
      <w:pPr>
        <w:spacing w:after="0"/>
        <w:jc w:val="left"/>
        <w:rPr>
          <w:rFonts w:asciiTheme="minorHAnsi" w:eastAsiaTheme="minorHAnsi" w:hAnsiTheme="minorHAnsi"/>
          <w:b/>
          <w:sz w:val="24"/>
          <w:szCs w:val="24"/>
        </w:rPr>
      </w:pPr>
      <w:r w:rsidRPr="009C2E2A">
        <w:rPr>
          <w:rFonts w:asciiTheme="minorHAnsi" w:eastAsiaTheme="minorHAnsi" w:hAnsiTheme="minorHAnsi"/>
          <w:b/>
          <w:sz w:val="24"/>
          <w:szCs w:val="24"/>
        </w:rPr>
        <w:t>5. Grading Policy (아래는 예시입니다)</w:t>
      </w:r>
    </w:p>
    <w:tbl>
      <w:tblPr>
        <w:tblStyle w:val="a3"/>
        <w:tblW w:w="0" w:type="auto"/>
        <w:jc w:val="center"/>
        <w:tblLook w:val="04A0" w:firstRow="1" w:lastRow="0" w:firstColumn="1" w:lastColumn="0" w:noHBand="0" w:noVBand="1"/>
      </w:tblPr>
      <w:tblGrid>
        <w:gridCol w:w="2614"/>
        <w:gridCol w:w="1307"/>
        <w:gridCol w:w="5228"/>
        <w:gridCol w:w="1307"/>
      </w:tblGrid>
      <w:tr w:rsidR="009C2E2A" w:rsidRPr="009C2E2A" w14:paraId="6904D8D6" w14:textId="77777777" w:rsidTr="00654FE2">
        <w:trPr>
          <w:jc w:val="center"/>
        </w:trPr>
        <w:tc>
          <w:tcPr>
            <w:tcW w:w="2614" w:type="dxa"/>
            <w:shd w:val="clear" w:color="auto" w:fill="E7E6E6" w:themeFill="background2"/>
            <w:vAlign w:val="center"/>
          </w:tcPr>
          <w:p w14:paraId="7763A5B3" w14:textId="77777777" w:rsidR="00536F37" w:rsidRPr="009C2E2A" w:rsidRDefault="00536F37"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Method of</w:t>
            </w:r>
          </w:p>
          <w:p w14:paraId="44D8BCF6" w14:textId="77777777" w:rsidR="00BE50D7" w:rsidRPr="009C2E2A" w:rsidRDefault="00536F37"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Evaluation</w:t>
            </w:r>
          </w:p>
        </w:tc>
        <w:tc>
          <w:tcPr>
            <w:tcW w:w="1307" w:type="dxa"/>
            <w:shd w:val="clear" w:color="auto" w:fill="E7E6E6" w:themeFill="background2"/>
            <w:vAlign w:val="center"/>
          </w:tcPr>
          <w:p w14:paraId="49D609CD" w14:textId="77777777" w:rsidR="008D4966" w:rsidRPr="009C2E2A" w:rsidRDefault="008D4966"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(No. of</w:t>
            </w:r>
          </w:p>
          <w:p w14:paraId="3342CE8C" w14:textId="77777777" w:rsidR="00BE50D7" w:rsidRPr="009C2E2A" w:rsidRDefault="008D4966"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Times)</w:t>
            </w:r>
          </w:p>
        </w:tc>
        <w:tc>
          <w:tcPr>
            <w:tcW w:w="5228" w:type="dxa"/>
            <w:shd w:val="clear" w:color="auto" w:fill="E7E6E6" w:themeFill="background2"/>
            <w:vAlign w:val="center"/>
          </w:tcPr>
          <w:p w14:paraId="24FA98DE" w14:textId="77777777" w:rsidR="00BE50D7" w:rsidRPr="009C2E2A" w:rsidRDefault="008D4966"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Content of Evaluation</w:t>
            </w:r>
          </w:p>
        </w:tc>
        <w:tc>
          <w:tcPr>
            <w:tcW w:w="1307" w:type="dxa"/>
            <w:shd w:val="clear" w:color="auto" w:fill="E7E6E6" w:themeFill="background2"/>
            <w:vAlign w:val="center"/>
          </w:tcPr>
          <w:p w14:paraId="3CC7457B" w14:textId="77777777" w:rsidR="008D4966" w:rsidRPr="009C2E2A" w:rsidRDefault="008D4966"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(100%)</w:t>
            </w:r>
          </w:p>
          <w:p w14:paraId="43C14870" w14:textId="77777777" w:rsidR="00BE50D7" w:rsidRPr="009C2E2A" w:rsidRDefault="008D4966" w:rsidP="008D4966">
            <w:pPr>
              <w:spacing w:after="0" w:line="240" w:lineRule="auto"/>
              <w:jc w:val="center"/>
              <w:rPr>
                <w:rFonts w:asciiTheme="minorHAnsi" w:eastAsiaTheme="minorHAnsi" w:hAnsiTheme="minorHAnsi"/>
                <w:b/>
                <w:szCs w:val="20"/>
              </w:rPr>
            </w:pPr>
            <w:r w:rsidRPr="009C2E2A">
              <w:rPr>
                <w:rFonts w:asciiTheme="minorHAnsi" w:eastAsiaTheme="minorHAnsi" w:hAnsiTheme="minorHAnsi"/>
                <w:b/>
                <w:szCs w:val="20"/>
              </w:rPr>
              <w:t>(Weighing)</w:t>
            </w:r>
          </w:p>
        </w:tc>
      </w:tr>
      <w:tr w:rsidR="009C2E2A" w:rsidRPr="009C2E2A" w14:paraId="0E94831E" w14:textId="77777777" w:rsidTr="00302415">
        <w:trPr>
          <w:jc w:val="center"/>
        </w:trPr>
        <w:tc>
          <w:tcPr>
            <w:tcW w:w="2614" w:type="dxa"/>
            <w:vAlign w:val="center"/>
          </w:tcPr>
          <w:p w14:paraId="79FF7603" w14:textId="77777777" w:rsidR="00302415" w:rsidRPr="009C2E2A" w:rsidRDefault="009C2E2A" w:rsidP="00302415">
            <w:pPr>
              <w:spacing w:after="0"/>
              <w:jc w:val="center"/>
              <w:rPr>
                <w:rFonts w:asciiTheme="minorHAnsi" w:eastAsiaTheme="minorHAnsi" w:hAnsiTheme="minorHAnsi"/>
                <w:szCs w:val="20"/>
              </w:rPr>
            </w:pPr>
            <w:r w:rsidRPr="009C2E2A">
              <w:rPr>
                <w:rFonts w:asciiTheme="minorHAnsi" w:eastAsiaTheme="minorHAnsi" w:hAnsiTheme="minorHAnsi"/>
                <w:szCs w:val="20"/>
              </w:rPr>
              <w:t>Assignment</w:t>
            </w:r>
          </w:p>
        </w:tc>
        <w:tc>
          <w:tcPr>
            <w:tcW w:w="1307" w:type="dxa"/>
            <w:vAlign w:val="center"/>
          </w:tcPr>
          <w:p w14:paraId="585F3CFC" w14:textId="77777777" w:rsidR="00302415" w:rsidRPr="009C2E2A" w:rsidRDefault="009C2E2A" w:rsidP="00A01CC4">
            <w:pPr>
              <w:spacing w:after="0"/>
              <w:jc w:val="center"/>
              <w:rPr>
                <w:rFonts w:asciiTheme="minorHAnsi" w:eastAsiaTheme="minorHAnsi" w:hAnsiTheme="minorHAnsi"/>
                <w:szCs w:val="20"/>
              </w:rPr>
            </w:pPr>
            <w:r>
              <w:rPr>
                <w:rFonts w:asciiTheme="minorHAnsi" w:eastAsiaTheme="minorHAnsi" w:hAnsiTheme="minorHAnsi" w:hint="eastAsia"/>
                <w:szCs w:val="20"/>
              </w:rPr>
              <w:t>2</w:t>
            </w:r>
          </w:p>
        </w:tc>
        <w:tc>
          <w:tcPr>
            <w:tcW w:w="5228" w:type="dxa"/>
            <w:vAlign w:val="center"/>
          </w:tcPr>
          <w:p w14:paraId="58B37EF7" w14:textId="77777777" w:rsidR="00302415" w:rsidRPr="009C2E2A" w:rsidRDefault="009C2E2A" w:rsidP="00A25C55">
            <w:pPr>
              <w:spacing w:after="0"/>
              <w:rPr>
                <w:rFonts w:asciiTheme="minorHAnsi" w:eastAsiaTheme="minorHAnsi" w:hAnsiTheme="minorHAnsi"/>
                <w:szCs w:val="20"/>
              </w:rPr>
            </w:pPr>
            <w:r w:rsidRPr="009C2E2A">
              <w:rPr>
                <w:rFonts w:asciiTheme="minorHAnsi" w:eastAsiaTheme="minorHAnsi" w:hAnsiTheme="minorHAnsi"/>
                <w:szCs w:val="20"/>
              </w:rPr>
              <w:t>Oral Report on the News</w:t>
            </w:r>
          </w:p>
        </w:tc>
        <w:tc>
          <w:tcPr>
            <w:tcW w:w="1307" w:type="dxa"/>
            <w:vAlign w:val="center"/>
          </w:tcPr>
          <w:p w14:paraId="791AA763" w14:textId="77777777" w:rsidR="00302415" w:rsidRPr="009C2E2A" w:rsidRDefault="009C2E2A" w:rsidP="00302415">
            <w:pPr>
              <w:spacing w:after="0"/>
              <w:jc w:val="center"/>
              <w:rPr>
                <w:rFonts w:asciiTheme="minorHAnsi" w:eastAsiaTheme="minorHAnsi" w:hAnsiTheme="minorHAnsi"/>
                <w:szCs w:val="20"/>
              </w:rPr>
            </w:pPr>
            <w:r>
              <w:rPr>
                <w:rFonts w:asciiTheme="minorHAnsi" w:eastAsiaTheme="minorHAnsi" w:hAnsiTheme="minorHAnsi"/>
                <w:szCs w:val="20"/>
              </w:rPr>
              <w:t>20.0</w:t>
            </w:r>
          </w:p>
        </w:tc>
      </w:tr>
      <w:tr w:rsidR="009C2E2A" w:rsidRPr="009C2E2A" w14:paraId="02F0C0C1" w14:textId="77777777" w:rsidTr="00302415">
        <w:trPr>
          <w:jc w:val="center"/>
        </w:trPr>
        <w:tc>
          <w:tcPr>
            <w:tcW w:w="2614" w:type="dxa"/>
            <w:vAlign w:val="center"/>
          </w:tcPr>
          <w:p w14:paraId="7276DD01" w14:textId="77777777" w:rsidR="00302415" w:rsidRPr="009C2E2A" w:rsidRDefault="009C2E2A" w:rsidP="00302415">
            <w:pPr>
              <w:spacing w:after="0"/>
              <w:jc w:val="center"/>
              <w:rPr>
                <w:rFonts w:asciiTheme="minorHAnsi" w:eastAsiaTheme="minorHAnsi" w:hAnsiTheme="minorHAnsi"/>
                <w:szCs w:val="20"/>
              </w:rPr>
            </w:pPr>
            <w:r w:rsidRPr="009C2E2A">
              <w:rPr>
                <w:rFonts w:asciiTheme="minorHAnsi" w:eastAsiaTheme="minorHAnsi" w:hAnsiTheme="minorHAnsi"/>
                <w:szCs w:val="20"/>
              </w:rPr>
              <w:t>Midterm</w:t>
            </w:r>
          </w:p>
        </w:tc>
        <w:tc>
          <w:tcPr>
            <w:tcW w:w="1307" w:type="dxa"/>
            <w:vAlign w:val="center"/>
          </w:tcPr>
          <w:p w14:paraId="550957AA" w14:textId="77777777" w:rsidR="00302415" w:rsidRPr="009C2E2A" w:rsidRDefault="009C2E2A" w:rsidP="00A01CC4">
            <w:pPr>
              <w:spacing w:after="0"/>
              <w:jc w:val="center"/>
              <w:rPr>
                <w:rFonts w:asciiTheme="minorHAnsi" w:eastAsiaTheme="minorHAnsi" w:hAnsiTheme="minorHAnsi"/>
                <w:szCs w:val="20"/>
              </w:rPr>
            </w:pPr>
            <w:r>
              <w:rPr>
                <w:rFonts w:asciiTheme="minorHAnsi" w:eastAsiaTheme="minorHAnsi" w:hAnsiTheme="minorHAnsi" w:hint="eastAsia"/>
                <w:szCs w:val="20"/>
              </w:rPr>
              <w:t>1</w:t>
            </w:r>
          </w:p>
        </w:tc>
        <w:tc>
          <w:tcPr>
            <w:tcW w:w="5228" w:type="dxa"/>
            <w:vAlign w:val="center"/>
          </w:tcPr>
          <w:p w14:paraId="6274E89A" w14:textId="77777777" w:rsidR="00302415" w:rsidRPr="009C2E2A" w:rsidRDefault="00302415" w:rsidP="00A25C55">
            <w:pPr>
              <w:spacing w:after="0"/>
              <w:rPr>
                <w:rFonts w:asciiTheme="minorHAnsi" w:eastAsiaTheme="minorHAnsi" w:hAnsiTheme="minorHAnsi"/>
                <w:szCs w:val="20"/>
              </w:rPr>
            </w:pPr>
          </w:p>
        </w:tc>
        <w:tc>
          <w:tcPr>
            <w:tcW w:w="1307" w:type="dxa"/>
            <w:vAlign w:val="center"/>
          </w:tcPr>
          <w:p w14:paraId="3A0C3F9A" w14:textId="77777777" w:rsidR="008D4966" w:rsidRPr="009C2E2A" w:rsidRDefault="008D4966" w:rsidP="008D4966">
            <w:pPr>
              <w:spacing w:after="0"/>
              <w:jc w:val="center"/>
              <w:rPr>
                <w:rFonts w:asciiTheme="minorHAnsi" w:eastAsiaTheme="minorHAnsi" w:hAnsiTheme="minorHAnsi"/>
                <w:szCs w:val="20"/>
              </w:rPr>
            </w:pPr>
            <w:r w:rsidRPr="009C2E2A">
              <w:rPr>
                <w:rFonts w:asciiTheme="minorHAnsi" w:eastAsiaTheme="minorHAnsi" w:hAnsiTheme="minorHAnsi" w:hint="eastAsia"/>
                <w:szCs w:val="20"/>
              </w:rPr>
              <w:t>3</w:t>
            </w:r>
            <w:r w:rsidRPr="009C2E2A">
              <w:rPr>
                <w:rFonts w:asciiTheme="minorHAnsi" w:eastAsiaTheme="minorHAnsi" w:hAnsiTheme="minorHAnsi"/>
                <w:szCs w:val="20"/>
              </w:rPr>
              <w:t>0.0</w:t>
            </w:r>
          </w:p>
        </w:tc>
      </w:tr>
      <w:tr w:rsidR="009C2E2A" w:rsidRPr="009C2E2A" w14:paraId="1A36C96A" w14:textId="77777777" w:rsidTr="00302415">
        <w:trPr>
          <w:jc w:val="center"/>
        </w:trPr>
        <w:tc>
          <w:tcPr>
            <w:tcW w:w="2614" w:type="dxa"/>
            <w:vAlign w:val="center"/>
          </w:tcPr>
          <w:p w14:paraId="691F5C5D" w14:textId="77777777" w:rsidR="00302415" w:rsidRPr="009C2E2A" w:rsidRDefault="00302415" w:rsidP="00302415">
            <w:pPr>
              <w:spacing w:after="0"/>
              <w:jc w:val="center"/>
              <w:rPr>
                <w:rFonts w:asciiTheme="minorHAnsi" w:eastAsiaTheme="minorHAnsi" w:hAnsiTheme="minorHAnsi"/>
                <w:szCs w:val="20"/>
              </w:rPr>
            </w:pPr>
            <w:r w:rsidRPr="009C2E2A">
              <w:rPr>
                <w:rFonts w:asciiTheme="minorHAnsi" w:eastAsiaTheme="minorHAnsi" w:hAnsiTheme="minorHAnsi"/>
                <w:szCs w:val="20"/>
              </w:rPr>
              <w:t>Final Exam</w:t>
            </w:r>
          </w:p>
        </w:tc>
        <w:tc>
          <w:tcPr>
            <w:tcW w:w="1307" w:type="dxa"/>
            <w:vAlign w:val="center"/>
          </w:tcPr>
          <w:p w14:paraId="73275B16" w14:textId="77777777" w:rsidR="00302415" w:rsidRPr="009C2E2A" w:rsidRDefault="009C2E2A" w:rsidP="00A01CC4">
            <w:pPr>
              <w:spacing w:after="0"/>
              <w:jc w:val="center"/>
              <w:rPr>
                <w:rFonts w:asciiTheme="minorHAnsi" w:eastAsiaTheme="minorHAnsi" w:hAnsiTheme="minorHAnsi"/>
                <w:szCs w:val="20"/>
              </w:rPr>
            </w:pPr>
            <w:r>
              <w:rPr>
                <w:rFonts w:asciiTheme="minorHAnsi" w:eastAsiaTheme="minorHAnsi" w:hAnsiTheme="minorHAnsi" w:hint="eastAsia"/>
                <w:szCs w:val="20"/>
              </w:rPr>
              <w:t>1</w:t>
            </w:r>
          </w:p>
        </w:tc>
        <w:tc>
          <w:tcPr>
            <w:tcW w:w="5228" w:type="dxa"/>
            <w:vAlign w:val="center"/>
          </w:tcPr>
          <w:p w14:paraId="47DE6323" w14:textId="77777777" w:rsidR="00302415" w:rsidRPr="009C2E2A" w:rsidRDefault="00302415" w:rsidP="00A25C55">
            <w:pPr>
              <w:spacing w:after="0"/>
              <w:rPr>
                <w:rFonts w:asciiTheme="minorHAnsi" w:eastAsiaTheme="minorHAnsi" w:hAnsiTheme="minorHAnsi"/>
                <w:szCs w:val="20"/>
              </w:rPr>
            </w:pPr>
          </w:p>
        </w:tc>
        <w:tc>
          <w:tcPr>
            <w:tcW w:w="1307" w:type="dxa"/>
            <w:vAlign w:val="center"/>
          </w:tcPr>
          <w:p w14:paraId="398E1134" w14:textId="77777777" w:rsidR="00302415" w:rsidRPr="009C2E2A" w:rsidRDefault="009C2E2A" w:rsidP="00302415">
            <w:pPr>
              <w:spacing w:after="0"/>
              <w:jc w:val="center"/>
              <w:rPr>
                <w:rFonts w:asciiTheme="minorHAnsi" w:eastAsiaTheme="minorHAnsi" w:hAnsiTheme="minorHAnsi"/>
                <w:szCs w:val="20"/>
              </w:rPr>
            </w:pPr>
            <w:r>
              <w:rPr>
                <w:rFonts w:asciiTheme="minorHAnsi" w:eastAsiaTheme="minorHAnsi" w:hAnsiTheme="minorHAnsi"/>
                <w:szCs w:val="20"/>
              </w:rPr>
              <w:t>3</w:t>
            </w:r>
            <w:r w:rsidR="008D4966" w:rsidRPr="009C2E2A">
              <w:rPr>
                <w:rFonts w:asciiTheme="minorHAnsi" w:eastAsiaTheme="minorHAnsi" w:hAnsiTheme="minorHAnsi"/>
                <w:szCs w:val="20"/>
              </w:rPr>
              <w:t>0.0</w:t>
            </w:r>
          </w:p>
        </w:tc>
      </w:tr>
      <w:tr w:rsidR="009C2E2A" w:rsidRPr="009C2E2A" w14:paraId="07E47084" w14:textId="77777777" w:rsidTr="00302415">
        <w:trPr>
          <w:jc w:val="center"/>
        </w:trPr>
        <w:tc>
          <w:tcPr>
            <w:tcW w:w="2614" w:type="dxa"/>
            <w:vAlign w:val="center"/>
          </w:tcPr>
          <w:p w14:paraId="42D9B2F6" w14:textId="77777777" w:rsidR="00302415" w:rsidRPr="009C2E2A" w:rsidRDefault="00302415" w:rsidP="00302415">
            <w:pPr>
              <w:spacing w:after="0"/>
              <w:jc w:val="center"/>
              <w:rPr>
                <w:rFonts w:asciiTheme="minorHAnsi" w:eastAsiaTheme="minorHAnsi" w:hAnsiTheme="minorHAnsi"/>
                <w:szCs w:val="20"/>
              </w:rPr>
            </w:pPr>
            <w:r w:rsidRPr="009C2E2A">
              <w:rPr>
                <w:rFonts w:asciiTheme="minorHAnsi" w:eastAsiaTheme="minorHAnsi" w:hAnsiTheme="minorHAnsi"/>
                <w:szCs w:val="20"/>
              </w:rPr>
              <w:t>Attendance&amp; discussion</w:t>
            </w:r>
          </w:p>
        </w:tc>
        <w:tc>
          <w:tcPr>
            <w:tcW w:w="1307" w:type="dxa"/>
            <w:vAlign w:val="center"/>
          </w:tcPr>
          <w:p w14:paraId="34B35DD6" w14:textId="77777777" w:rsidR="00302415" w:rsidRPr="009C2E2A" w:rsidRDefault="009C2E2A" w:rsidP="00A25C55">
            <w:pPr>
              <w:spacing w:after="0"/>
              <w:rPr>
                <w:rFonts w:asciiTheme="minorHAnsi" w:eastAsiaTheme="minorHAnsi" w:hAnsiTheme="minorHAnsi"/>
                <w:szCs w:val="20"/>
              </w:rPr>
            </w:pPr>
            <w:r w:rsidRPr="009C2E2A">
              <w:rPr>
                <w:rFonts w:asciiTheme="minorHAnsi" w:eastAsiaTheme="minorHAnsi" w:hAnsiTheme="minorHAnsi"/>
                <w:szCs w:val="20"/>
              </w:rPr>
              <w:t>Every class</w:t>
            </w:r>
          </w:p>
        </w:tc>
        <w:tc>
          <w:tcPr>
            <w:tcW w:w="5228" w:type="dxa"/>
            <w:vAlign w:val="center"/>
          </w:tcPr>
          <w:p w14:paraId="6023A5BE" w14:textId="77777777" w:rsidR="00302415" w:rsidRPr="009C2E2A" w:rsidRDefault="00302415" w:rsidP="00A25C55">
            <w:pPr>
              <w:spacing w:after="0"/>
              <w:rPr>
                <w:rFonts w:asciiTheme="minorHAnsi" w:eastAsiaTheme="minorHAnsi" w:hAnsiTheme="minorHAnsi"/>
                <w:szCs w:val="20"/>
              </w:rPr>
            </w:pPr>
          </w:p>
        </w:tc>
        <w:tc>
          <w:tcPr>
            <w:tcW w:w="1307" w:type="dxa"/>
            <w:vAlign w:val="center"/>
          </w:tcPr>
          <w:p w14:paraId="529A6368" w14:textId="77777777" w:rsidR="00302415" w:rsidRPr="009C2E2A" w:rsidRDefault="008D4966" w:rsidP="00302415">
            <w:pPr>
              <w:spacing w:after="0"/>
              <w:jc w:val="center"/>
              <w:rPr>
                <w:rFonts w:asciiTheme="minorHAnsi" w:eastAsiaTheme="minorHAnsi" w:hAnsiTheme="minorHAnsi"/>
                <w:szCs w:val="20"/>
              </w:rPr>
            </w:pPr>
            <w:r w:rsidRPr="009C2E2A">
              <w:rPr>
                <w:rFonts w:asciiTheme="minorHAnsi" w:eastAsiaTheme="minorHAnsi" w:hAnsiTheme="minorHAnsi" w:hint="eastAsia"/>
                <w:szCs w:val="20"/>
              </w:rPr>
              <w:t>2</w:t>
            </w:r>
            <w:r w:rsidRPr="009C2E2A">
              <w:rPr>
                <w:rFonts w:asciiTheme="minorHAnsi" w:eastAsiaTheme="minorHAnsi" w:hAnsiTheme="minorHAnsi"/>
                <w:szCs w:val="20"/>
              </w:rPr>
              <w:t>0.0</w:t>
            </w:r>
          </w:p>
        </w:tc>
      </w:tr>
    </w:tbl>
    <w:p w14:paraId="61BD225C" w14:textId="77777777" w:rsidR="009C2E2A" w:rsidRDefault="009C2E2A" w:rsidP="009C2E2A">
      <w:pPr>
        <w:spacing w:after="0" w:line="240" w:lineRule="auto"/>
        <w:jc w:val="left"/>
        <w:rPr>
          <w:rFonts w:asciiTheme="minorHAnsi" w:eastAsiaTheme="minorHAnsi" w:hAnsiTheme="minorHAnsi"/>
          <w:szCs w:val="20"/>
        </w:rPr>
      </w:pPr>
    </w:p>
    <w:p w14:paraId="2FDC1C48" w14:textId="77777777" w:rsidR="009C2E2A" w:rsidRPr="009C2E2A" w:rsidRDefault="009C2E2A" w:rsidP="009C2E2A">
      <w:pPr>
        <w:spacing w:after="0" w:line="240" w:lineRule="auto"/>
        <w:jc w:val="left"/>
        <w:rPr>
          <w:rFonts w:asciiTheme="minorHAnsi" w:eastAsiaTheme="minorHAnsi" w:hAnsiTheme="minorHAnsi"/>
          <w:szCs w:val="18"/>
        </w:rPr>
      </w:pPr>
      <w:r w:rsidRPr="009C2E2A">
        <w:rPr>
          <w:rFonts w:asciiTheme="minorHAnsi" w:eastAsiaTheme="minorHAnsi" w:hAnsiTheme="minorHAnsi"/>
          <w:szCs w:val="18"/>
        </w:rPr>
        <w:t>-Note</w:t>
      </w:r>
    </w:p>
    <w:p w14:paraId="2A35CF79" w14:textId="77777777" w:rsidR="009C2E2A" w:rsidRPr="009C2E2A" w:rsidRDefault="009C2E2A" w:rsidP="009C2E2A">
      <w:pPr>
        <w:spacing w:after="0" w:line="240" w:lineRule="auto"/>
        <w:jc w:val="left"/>
        <w:rPr>
          <w:rFonts w:asciiTheme="minorHAnsi" w:eastAsiaTheme="minorHAnsi" w:hAnsiTheme="minorHAnsi"/>
          <w:szCs w:val="18"/>
        </w:rPr>
      </w:pPr>
      <w:r w:rsidRPr="009C2E2A">
        <w:rPr>
          <w:rFonts w:asciiTheme="minorHAnsi" w:eastAsiaTheme="minorHAnsi" w:hAnsiTheme="minorHAnsi"/>
          <w:szCs w:val="18"/>
        </w:rPr>
        <w:t xml:space="preserve">** </w:t>
      </w:r>
      <w:proofErr w:type="spellStart"/>
      <w:r w:rsidRPr="009C2E2A">
        <w:rPr>
          <w:rFonts w:asciiTheme="minorHAnsi" w:eastAsiaTheme="minorHAnsi" w:hAnsiTheme="minorHAnsi"/>
          <w:szCs w:val="18"/>
        </w:rPr>
        <w:t>Attendence</w:t>
      </w:r>
      <w:proofErr w:type="spellEnd"/>
      <w:r w:rsidRPr="009C2E2A">
        <w:rPr>
          <w:rFonts w:asciiTheme="minorHAnsi" w:eastAsiaTheme="minorHAnsi" w:hAnsiTheme="minorHAnsi"/>
          <w:szCs w:val="18"/>
        </w:rPr>
        <w:t xml:space="preserve"> policy:</w:t>
      </w:r>
    </w:p>
    <w:p w14:paraId="6D651C36" w14:textId="77777777" w:rsidR="009C2E2A" w:rsidRPr="009C2E2A" w:rsidRDefault="009C2E2A" w:rsidP="009C2E2A">
      <w:pPr>
        <w:spacing w:after="0" w:line="240" w:lineRule="auto"/>
        <w:jc w:val="left"/>
        <w:rPr>
          <w:rFonts w:asciiTheme="minorHAnsi" w:eastAsiaTheme="minorHAnsi" w:hAnsiTheme="minorHAnsi"/>
          <w:szCs w:val="18"/>
        </w:rPr>
      </w:pPr>
      <w:r w:rsidRPr="009C2E2A">
        <w:rPr>
          <w:rFonts w:asciiTheme="minorHAnsi" w:eastAsiaTheme="minorHAnsi" w:hAnsiTheme="minorHAnsi"/>
          <w:szCs w:val="18"/>
        </w:rPr>
        <w:t>After one absence, 2 points will be deducted for each absence and/or every 2 late arrivals. For example, if you are absent one time and are late three times, your attendance grade will be 8 points (out of 10 points). This excludes the special circumstances stated in the official school attendance policy. Pease make sure to bring appropriate documentations to qualify.</w:t>
      </w:r>
    </w:p>
    <w:p w14:paraId="5AF839DA" w14:textId="77777777" w:rsidR="009C2E2A" w:rsidRPr="009C2E2A" w:rsidRDefault="009C2E2A" w:rsidP="009C2E2A">
      <w:pPr>
        <w:spacing w:after="0" w:line="240" w:lineRule="auto"/>
        <w:jc w:val="left"/>
        <w:rPr>
          <w:rFonts w:asciiTheme="minorHAnsi" w:eastAsiaTheme="minorHAnsi" w:hAnsiTheme="minorHAnsi"/>
          <w:szCs w:val="18"/>
        </w:rPr>
      </w:pPr>
      <w:r w:rsidRPr="009C2E2A">
        <w:rPr>
          <w:rFonts w:asciiTheme="minorHAnsi" w:eastAsiaTheme="minorHAnsi" w:hAnsiTheme="minorHAnsi"/>
          <w:szCs w:val="18"/>
        </w:rPr>
        <w:t xml:space="preserve">If you are absent 1/4 of the class hours or more, you will automatically be given F according to the school policy. </w:t>
      </w:r>
    </w:p>
    <w:p w14:paraId="7FD0524F" w14:textId="77777777" w:rsidR="009C2E2A" w:rsidRPr="009C2E2A" w:rsidRDefault="009C2E2A" w:rsidP="009C2E2A">
      <w:pPr>
        <w:spacing w:after="0" w:line="240" w:lineRule="auto"/>
        <w:jc w:val="left"/>
        <w:rPr>
          <w:rFonts w:asciiTheme="minorHAnsi" w:eastAsiaTheme="minorHAnsi" w:hAnsiTheme="minorHAnsi"/>
          <w:szCs w:val="18"/>
        </w:rPr>
      </w:pPr>
      <w:r w:rsidRPr="009C2E2A">
        <w:rPr>
          <w:rFonts w:asciiTheme="minorHAnsi" w:eastAsiaTheme="minorHAnsi" w:hAnsiTheme="minorHAnsi"/>
          <w:szCs w:val="18"/>
        </w:rPr>
        <w:t>** Cheating &amp; Plagiarism policy:</w:t>
      </w:r>
    </w:p>
    <w:p w14:paraId="75F29309" w14:textId="77777777" w:rsidR="00BE50D7" w:rsidRPr="009C2E2A" w:rsidRDefault="009C2E2A" w:rsidP="009C2E2A">
      <w:pPr>
        <w:spacing w:after="0" w:line="240" w:lineRule="auto"/>
        <w:jc w:val="left"/>
        <w:rPr>
          <w:rFonts w:asciiTheme="minorHAnsi" w:eastAsiaTheme="minorHAnsi" w:hAnsiTheme="minorHAnsi"/>
          <w:szCs w:val="18"/>
        </w:rPr>
      </w:pPr>
      <w:r w:rsidRPr="009C2E2A">
        <w:rPr>
          <w:rFonts w:asciiTheme="minorHAnsi" w:eastAsiaTheme="minorHAnsi" w:hAnsiTheme="minorHAnsi"/>
          <w:szCs w:val="18"/>
        </w:rPr>
        <w:t>For any type of cheating, zero point will be given to that particular exam.</w:t>
      </w:r>
    </w:p>
    <w:p w14:paraId="75FFC7A9" w14:textId="77777777" w:rsidR="00236F84" w:rsidRPr="009C2E2A" w:rsidRDefault="000722E7" w:rsidP="00810704">
      <w:pPr>
        <w:spacing w:after="0"/>
        <w:jc w:val="left"/>
        <w:rPr>
          <w:rFonts w:asciiTheme="minorHAnsi" w:eastAsiaTheme="minorHAnsi" w:hAnsiTheme="minorHAnsi"/>
          <w:b/>
          <w:sz w:val="24"/>
          <w:szCs w:val="24"/>
        </w:rPr>
      </w:pPr>
      <w:r w:rsidRPr="009C2E2A">
        <w:rPr>
          <w:rFonts w:asciiTheme="minorHAnsi" w:eastAsiaTheme="minorHAnsi" w:hAnsiTheme="minorHAnsi"/>
          <w:b/>
          <w:sz w:val="24"/>
          <w:szCs w:val="24"/>
        </w:rPr>
        <w:lastRenderedPageBreak/>
        <w:t>6. Weekly Schedule</w:t>
      </w:r>
    </w:p>
    <w:tbl>
      <w:tblPr>
        <w:tblStyle w:val="a3"/>
        <w:tblW w:w="0" w:type="auto"/>
        <w:jc w:val="center"/>
        <w:tblLook w:val="04A0" w:firstRow="1" w:lastRow="0" w:firstColumn="1" w:lastColumn="0" w:noHBand="0" w:noVBand="1"/>
      </w:tblPr>
      <w:tblGrid>
        <w:gridCol w:w="1169"/>
        <w:gridCol w:w="3447"/>
        <w:gridCol w:w="2336"/>
        <w:gridCol w:w="3504"/>
      </w:tblGrid>
      <w:tr w:rsidR="009C2E2A" w:rsidRPr="009C2E2A" w14:paraId="1644A9A8" w14:textId="77777777" w:rsidTr="000C3A6A">
        <w:trPr>
          <w:trHeight w:val="794"/>
          <w:jc w:val="center"/>
        </w:trPr>
        <w:tc>
          <w:tcPr>
            <w:tcW w:w="1169" w:type="dxa"/>
            <w:shd w:val="clear" w:color="auto" w:fill="E7E6E6" w:themeFill="background2"/>
            <w:vAlign w:val="center"/>
          </w:tcPr>
          <w:p w14:paraId="709BA749"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b/>
                <w:szCs w:val="20"/>
              </w:rPr>
              <w:t>Week</w:t>
            </w:r>
          </w:p>
        </w:tc>
        <w:tc>
          <w:tcPr>
            <w:tcW w:w="3447" w:type="dxa"/>
            <w:shd w:val="clear" w:color="auto" w:fill="E7E6E6" w:themeFill="background2"/>
            <w:vAlign w:val="center"/>
          </w:tcPr>
          <w:p w14:paraId="1E6D9654"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b/>
                <w:szCs w:val="20"/>
              </w:rPr>
              <w:t>Theme</w:t>
            </w:r>
          </w:p>
        </w:tc>
        <w:tc>
          <w:tcPr>
            <w:tcW w:w="2336" w:type="dxa"/>
            <w:shd w:val="clear" w:color="auto" w:fill="E7E6E6" w:themeFill="background2"/>
            <w:vAlign w:val="center"/>
          </w:tcPr>
          <w:p w14:paraId="6D2CE343"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b/>
                <w:szCs w:val="20"/>
              </w:rPr>
              <w:t>Method</w:t>
            </w:r>
          </w:p>
        </w:tc>
        <w:tc>
          <w:tcPr>
            <w:tcW w:w="3504" w:type="dxa"/>
            <w:shd w:val="clear" w:color="auto" w:fill="E7E6E6" w:themeFill="background2"/>
            <w:vAlign w:val="center"/>
          </w:tcPr>
          <w:p w14:paraId="6E177DDE"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b/>
                <w:szCs w:val="20"/>
              </w:rPr>
              <w:t>Pages</w:t>
            </w:r>
          </w:p>
        </w:tc>
      </w:tr>
      <w:tr w:rsidR="009C2E2A" w:rsidRPr="009C2E2A" w14:paraId="1F0B3470" w14:textId="77777777" w:rsidTr="000C3A6A">
        <w:trPr>
          <w:trHeight w:val="794"/>
          <w:jc w:val="center"/>
        </w:trPr>
        <w:tc>
          <w:tcPr>
            <w:tcW w:w="1169" w:type="dxa"/>
            <w:vAlign w:val="center"/>
          </w:tcPr>
          <w:p w14:paraId="632D5D2F"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1</w:t>
            </w:r>
          </w:p>
        </w:tc>
        <w:tc>
          <w:tcPr>
            <w:tcW w:w="3447" w:type="dxa"/>
            <w:vAlign w:val="center"/>
          </w:tcPr>
          <w:p w14:paraId="5E5CB508"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Introduction</w:t>
            </w:r>
          </w:p>
        </w:tc>
        <w:tc>
          <w:tcPr>
            <w:tcW w:w="2336" w:type="dxa"/>
            <w:vAlign w:val="center"/>
          </w:tcPr>
          <w:p w14:paraId="2599CF65"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18B62737"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Syllabus / Choi, JK. (2008) Theorizing East Asian International Relations in Korea</w:t>
            </w:r>
          </w:p>
        </w:tc>
      </w:tr>
      <w:tr w:rsidR="009C2E2A" w:rsidRPr="009C2E2A" w14:paraId="4FE4DB62" w14:textId="77777777" w:rsidTr="000C3A6A">
        <w:trPr>
          <w:trHeight w:val="794"/>
          <w:jc w:val="center"/>
        </w:trPr>
        <w:tc>
          <w:tcPr>
            <w:tcW w:w="1169" w:type="dxa"/>
            <w:vAlign w:val="center"/>
          </w:tcPr>
          <w:p w14:paraId="0BE75CCC"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2</w:t>
            </w:r>
          </w:p>
        </w:tc>
        <w:tc>
          <w:tcPr>
            <w:tcW w:w="3447" w:type="dxa"/>
            <w:vAlign w:val="center"/>
          </w:tcPr>
          <w:p w14:paraId="45DFA2C0"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Cold War Politics and the Korean War</w:t>
            </w:r>
          </w:p>
        </w:tc>
        <w:tc>
          <w:tcPr>
            <w:tcW w:w="2336" w:type="dxa"/>
            <w:vAlign w:val="center"/>
          </w:tcPr>
          <w:p w14:paraId="2F7372C6"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7B06D34B"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Choe, MS. (1994) Korean War and International Relations</w:t>
            </w:r>
          </w:p>
        </w:tc>
      </w:tr>
      <w:tr w:rsidR="009C2E2A" w:rsidRPr="009C2E2A" w14:paraId="3A1DF687" w14:textId="77777777" w:rsidTr="000C3A6A">
        <w:trPr>
          <w:trHeight w:val="794"/>
          <w:jc w:val="center"/>
        </w:trPr>
        <w:tc>
          <w:tcPr>
            <w:tcW w:w="1169" w:type="dxa"/>
            <w:vAlign w:val="center"/>
          </w:tcPr>
          <w:p w14:paraId="19C11140"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3</w:t>
            </w:r>
          </w:p>
        </w:tc>
        <w:tc>
          <w:tcPr>
            <w:tcW w:w="3447" w:type="dxa"/>
            <w:vAlign w:val="center"/>
          </w:tcPr>
          <w:p w14:paraId="1EBF8524"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South Korea’s political development</w:t>
            </w:r>
          </w:p>
        </w:tc>
        <w:tc>
          <w:tcPr>
            <w:tcW w:w="2336" w:type="dxa"/>
            <w:vAlign w:val="center"/>
          </w:tcPr>
          <w:p w14:paraId="34637518"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668FEA57"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Chung CP. (2003) Democratization in South Korea and Inter-Korean Relations</w:t>
            </w:r>
          </w:p>
        </w:tc>
      </w:tr>
      <w:tr w:rsidR="009C2E2A" w:rsidRPr="009C2E2A" w14:paraId="0018AE37" w14:textId="77777777" w:rsidTr="000C3A6A">
        <w:trPr>
          <w:trHeight w:val="794"/>
          <w:jc w:val="center"/>
        </w:trPr>
        <w:tc>
          <w:tcPr>
            <w:tcW w:w="1169" w:type="dxa"/>
            <w:vAlign w:val="center"/>
          </w:tcPr>
          <w:p w14:paraId="2A877A9A"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4</w:t>
            </w:r>
          </w:p>
        </w:tc>
        <w:tc>
          <w:tcPr>
            <w:tcW w:w="3447" w:type="dxa"/>
            <w:vAlign w:val="center"/>
          </w:tcPr>
          <w:p w14:paraId="2A772C74"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Inter-Korean Relations</w:t>
            </w:r>
          </w:p>
        </w:tc>
        <w:tc>
          <w:tcPr>
            <w:tcW w:w="2336" w:type="dxa"/>
            <w:vAlign w:val="center"/>
          </w:tcPr>
          <w:p w14:paraId="38F1350F"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188D4EE7"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 xml:space="preserve">Kim, SH &amp; Lee, G. (2011) When security met politics: </w:t>
            </w:r>
            <w:proofErr w:type="spellStart"/>
            <w:r w:rsidRPr="009C2E2A">
              <w:rPr>
                <w:rFonts w:asciiTheme="minorHAnsi" w:eastAsiaTheme="minorHAnsi" w:hAnsiTheme="minorHAnsi"/>
                <w:sz w:val="16"/>
                <w:szCs w:val="20"/>
              </w:rPr>
              <w:t>desecuritization</w:t>
            </w:r>
            <w:proofErr w:type="spellEnd"/>
            <w:r w:rsidRPr="009C2E2A">
              <w:rPr>
                <w:rFonts w:asciiTheme="minorHAnsi" w:eastAsiaTheme="minorHAnsi" w:hAnsiTheme="minorHAnsi"/>
                <w:sz w:val="16"/>
                <w:szCs w:val="20"/>
              </w:rPr>
              <w:t xml:space="preserve"> of North Korean threats by South Korea’s Kim </w:t>
            </w:r>
            <w:proofErr w:type="spellStart"/>
            <w:r w:rsidRPr="009C2E2A">
              <w:rPr>
                <w:rFonts w:asciiTheme="minorHAnsi" w:eastAsiaTheme="minorHAnsi" w:hAnsiTheme="minorHAnsi"/>
                <w:sz w:val="16"/>
                <w:szCs w:val="20"/>
              </w:rPr>
              <w:t>Dae-jung</w:t>
            </w:r>
            <w:proofErr w:type="spellEnd"/>
            <w:r w:rsidRPr="009C2E2A">
              <w:rPr>
                <w:rFonts w:asciiTheme="minorHAnsi" w:eastAsiaTheme="minorHAnsi" w:hAnsiTheme="minorHAnsi"/>
                <w:sz w:val="16"/>
                <w:szCs w:val="20"/>
              </w:rPr>
              <w:t xml:space="preserve"> government</w:t>
            </w:r>
          </w:p>
        </w:tc>
      </w:tr>
      <w:tr w:rsidR="009C2E2A" w:rsidRPr="009C2E2A" w14:paraId="1D2C2A19" w14:textId="77777777" w:rsidTr="000C3A6A">
        <w:trPr>
          <w:trHeight w:val="794"/>
          <w:jc w:val="center"/>
        </w:trPr>
        <w:tc>
          <w:tcPr>
            <w:tcW w:w="1169" w:type="dxa"/>
            <w:vAlign w:val="center"/>
          </w:tcPr>
          <w:p w14:paraId="4DE03398"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5</w:t>
            </w:r>
          </w:p>
        </w:tc>
        <w:tc>
          <w:tcPr>
            <w:tcW w:w="3447" w:type="dxa"/>
            <w:vAlign w:val="center"/>
          </w:tcPr>
          <w:p w14:paraId="2D28303A"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South Korea’s economic “miracle”</w:t>
            </w:r>
          </w:p>
        </w:tc>
        <w:tc>
          <w:tcPr>
            <w:tcW w:w="2336" w:type="dxa"/>
            <w:vAlign w:val="center"/>
          </w:tcPr>
          <w:p w14:paraId="79CEF8A9"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14265233"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Lie, J. (1991) Rethinking the “miracle”—economic growth and political struggles in South Korea</w:t>
            </w:r>
          </w:p>
        </w:tc>
      </w:tr>
      <w:tr w:rsidR="009C2E2A" w:rsidRPr="009C2E2A" w14:paraId="310265D4" w14:textId="77777777" w:rsidTr="000C3A6A">
        <w:trPr>
          <w:trHeight w:val="794"/>
          <w:jc w:val="center"/>
        </w:trPr>
        <w:tc>
          <w:tcPr>
            <w:tcW w:w="1169" w:type="dxa"/>
            <w:vAlign w:val="center"/>
          </w:tcPr>
          <w:p w14:paraId="4257C411"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6</w:t>
            </w:r>
          </w:p>
        </w:tc>
        <w:tc>
          <w:tcPr>
            <w:tcW w:w="3447" w:type="dxa"/>
            <w:vAlign w:val="center"/>
          </w:tcPr>
          <w:p w14:paraId="3C09A8DA"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Feminist approaches to the Korean war and development</w:t>
            </w:r>
          </w:p>
        </w:tc>
        <w:tc>
          <w:tcPr>
            <w:tcW w:w="2336" w:type="dxa"/>
            <w:vAlign w:val="center"/>
          </w:tcPr>
          <w:p w14:paraId="599F8384"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5785545D"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Park, KA. (1993) Women and Development: The Case of South Korea</w:t>
            </w:r>
          </w:p>
        </w:tc>
      </w:tr>
      <w:tr w:rsidR="009C2E2A" w:rsidRPr="009C2E2A" w14:paraId="2945BCE9" w14:textId="77777777" w:rsidTr="000C3A6A">
        <w:trPr>
          <w:trHeight w:val="794"/>
          <w:jc w:val="center"/>
        </w:trPr>
        <w:tc>
          <w:tcPr>
            <w:tcW w:w="1169" w:type="dxa"/>
            <w:vAlign w:val="center"/>
          </w:tcPr>
          <w:p w14:paraId="44093B06"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7</w:t>
            </w:r>
          </w:p>
        </w:tc>
        <w:tc>
          <w:tcPr>
            <w:tcW w:w="3447" w:type="dxa"/>
            <w:vAlign w:val="center"/>
          </w:tcPr>
          <w:p w14:paraId="312A3A2F"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Student presentations, Review, Q&amp;A</w:t>
            </w:r>
          </w:p>
        </w:tc>
        <w:tc>
          <w:tcPr>
            <w:tcW w:w="2336" w:type="dxa"/>
            <w:vAlign w:val="center"/>
          </w:tcPr>
          <w:p w14:paraId="3C06F138"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Student presentation and discussion</w:t>
            </w:r>
          </w:p>
        </w:tc>
        <w:tc>
          <w:tcPr>
            <w:tcW w:w="3504" w:type="dxa"/>
            <w:vAlign w:val="center"/>
          </w:tcPr>
          <w:p w14:paraId="7160CA81" w14:textId="77777777" w:rsidR="000722E7" w:rsidRPr="009C2E2A" w:rsidRDefault="000722E7" w:rsidP="00236F84">
            <w:pPr>
              <w:spacing w:after="0"/>
              <w:jc w:val="center"/>
              <w:rPr>
                <w:rFonts w:asciiTheme="minorHAnsi" w:eastAsiaTheme="minorHAnsi" w:hAnsiTheme="minorHAnsi"/>
                <w:sz w:val="16"/>
                <w:szCs w:val="20"/>
              </w:rPr>
            </w:pPr>
          </w:p>
        </w:tc>
      </w:tr>
      <w:tr w:rsidR="009C2E2A" w:rsidRPr="009C2E2A" w14:paraId="19AE25D1" w14:textId="77777777" w:rsidTr="000C3A6A">
        <w:trPr>
          <w:trHeight w:val="794"/>
          <w:jc w:val="center"/>
        </w:trPr>
        <w:tc>
          <w:tcPr>
            <w:tcW w:w="1169" w:type="dxa"/>
            <w:vAlign w:val="center"/>
          </w:tcPr>
          <w:p w14:paraId="736D0ED5"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8</w:t>
            </w:r>
          </w:p>
        </w:tc>
        <w:tc>
          <w:tcPr>
            <w:tcW w:w="3447" w:type="dxa"/>
            <w:vAlign w:val="center"/>
          </w:tcPr>
          <w:p w14:paraId="39DEF991"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Mid-term exam</w:t>
            </w:r>
          </w:p>
        </w:tc>
        <w:tc>
          <w:tcPr>
            <w:tcW w:w="2336" w:type="dxa"/>
            <w:vAlign w:val="center"/>
          </w:tcPr>
          <w:p w14:paraId="3A18F0A4" w14:textId="77777777" w:rsidR="000722E7" w:rsidRPr="009C2E2A" w:rsidRDefault="000722E7" w:rsidP="00236F84">
            <w:pPr>
              <w:spacing w:after="0"/>
              <w:jc w:val="center"/>
              <w:rPr>
                <w:rFonts w:asciiTheme="minorHAnsi" w:eastAsiaTheme="minorHAnsi" w:hAnsiTheme="minorHAnsi"/>
                <w:szCs w:val="20"/>
              </w:rPr>
            </w:pPr>
          </w:p>
        </w:tc>
        <w:tc>
          <w:tcPr>
            <w:tcW w:w="3504" w:type="dxa"/>
            <w:vAlign w:val="center"/>
          </w:tcPr>
          <w:p w14:paraId="69D4898F" w14:textId="77777777" w:rsidR="000722E7" w:rsidRPr="009C2E2A" w:rsidRDefault="000722E7" w:rsidP="00236F84">
            <w:pPr>
              <w:spacing w:after="0"/>
              <w:jc w:val="center"/>
              <w:rPr>
                <w:rFonts w:asciiTheme="minorHAnsi" w:eastAsiaTheme="minorHAnsi" w:hAnsiTheme="minorHAnsi"/>
                <w:sz w:val="16"/>
                <w:szCs w:val="20"/>
              </w:rPr>
            </w:pPr>
          </w:p>
        </w:tc>
      </w:tr>
      <w:tr w:rsidR="009C2E2A" w:rsidRPr="009C2E2A" w14:paraId="65996EC3" w14:textId="77777777" w:rsidTr="000C3A6A">
        <w:trPr>
          <w:trHeight w:val="794"/>
          <w:jc w:val="center"/>
        </w:trPr>
        <w:tc>
          <w:tcPr>
            <w:tcW w:w="1169" w:type="dxa"/>
            <w:vAlign w:val="center"/>
          </w:tcPr>
          <w:p w14:paraId="48ED87DC"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9</w:t>
            </w:r>
          </w:p>
        </w:tc>
        <w:tc>
          <w:tcPr>
            <w:tcW w:w="3447" w:type="dxa"/>
            <w:vAlign w:val="center"/>
          </w:tcPr>
          <w:p w14:paraId="5B81E0F5"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North Korea’s nuclear problem</w:t>
            </w:r>
          </w:p>
        </w:tc>
        <w:tc>
          <w:tcPr>
            <w:tcW w:w="2336" w:type="dxa"/>
            <w:vAlign w:val="center"/>
          </w:tcPr>
          <w:p w14:paraId="209FEF46"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32AB02DC" w14:textId="77777777" w:rsidR="000722E7" w:rsidRPr="009C2E2A" w:rsidRDefault="009C2E2A" w:rsidP="00236F84">
            <w:pPr>
              <w:spacing w:after="0"/>
              <w:jc w:val="center"/>
              <w:rPr>
                <w:rFonts w:asciiTheme="minorHAnsi" w:eastAsiaTheme="minorHAnsi" w:hAnsiTheme="minorHAnsi"/>
                <w:sz w:val="16"/>
                <w:szCs w:val="20"/>
              </w:rPr>
            </w:pPr>
            <w:proofErr w:type="spellStart"/>
            <w:r w:rsidRPr="009C2E2A">
              <w:rPr>
                <w:rFonts w:asciiTheme="minorHAnsi" w:eastAsiaTheme="minorHAnsi" w:hAnsiTheme="minorHAnsi"/>
                <w:sz w:val="16"/>
                <w:szCs w:val="20"/>
              </w:rPr>
              <w:t>Ballbach</w:t>
            </w:r>
            <w:proofErr w:type="spellEnd"/>
            <w:r w:rsidRPr="009C2E2A">
              <w:rPr>
                <w:rFonts w:asciiTheme="minorHAnsi" w:eastAsiaTheme="minorHAnsi" w:hAnsiTheme="minorHAnsi"/>
                <w:sz w:val="16"/>
                <w:szCs w:val="20"/>
              </w:rPr>
              <w:t>, E.J. (2016) North Korea’s emerging nuclear state identity: Discursive construction and performative enactment</w:t>
            </w:r>
          </w:p>
        </w:tc>
      </w:tr>
      <w:tr w:rsidR="009C2E2A" w:rsidRPr="009C2E2A" w14:paraId="3E1867BD" w14:textId="77777777" w:rsidTr="000C3A6A">
        <w:trPr>
          <w:trHeight w:val="794"/>
          <w:jc w:val="center"/>
        </w:trPr>
        <w:tc>
          <w:tcPr>
            <w:tcW w:w="1169" w:type="dxa"/>
            <w:vAlign w:val="center"/>
          </w:tcPr>
          <w:p w14:paraId="4A3B1B8F"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1</w:t>
            </w:r>
            <w:r w:rsidRPr="009C2E2A">
              <w:rPr>
                <w:rFonts w:asciiTheme="minorHAnsi" w:eastAsiaTheme="minorHAnsi" w:hAnsiTheme="minorHAnsi"/>
                <w:b/>
                <w:szCs w:val="20"/>
              </w:rPr>
              <w:t>0</w:t>
            </w:r>
          </w:p>
        </w:tc>
        <w:tc>
          <w:tcPr>
            <w:tcW w:w="3447" w:type="dxa"/>
            <w:vAlign w:val="center"/>
          </w:tcPr>
          <w:p w14:paraId="589D2C4B"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Engagement and cooperation with North Korea</w:t>
            </w:r>
          </w:p>
        </w:tc>
        <w:tc>
          <w:tcPr>
            <w:tcW w:w="2336" w:type="dxa"/>
            <w:vAlign w:val="center"/>
          </w:tcPr>
          <w:p w14:paraId="20B90FF1"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76A54A18"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Bae, J. (2020). Limits of engagement? The sunshine policy, nuclear tests, and South Korean views of North Korea 1995–2013</w:t>
            </w:r>
          </w:p>
        </w:tc>
      </w:tr>
      <w:tr w:rsidR="009C2E2A" w:rsidRPr="009C2E2A" w14:paraId="6D1100CF" w14:textId="77777777" w:rsidTr="000C3A6A">
        <w:trPr>
          <w:trHeight w:val="794"/>
          <w:jc w:val="center"/>
        </w:trPr>
        <w:tc>
          <w:tcPr>
            <w:tcW w:w="1169" w:type="dxa"/>
            <w:vAlign w:val="center"/>
          </w:tcPr>
          <w:p w14:paraId="4950A297"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1</w:t>
            </w:r>
            <w:r w:rsidRPr="009C2E2A">
              <w:rPr>
                <w:rFonts w:asciiTheme="minorHAnsi" w:eastAsiaTheme="minorHAnsi" w:hAnsiTheme="minorHAnsi"/>
                <w:b/>
                <w:szCs w:val="20"/>
              </w:rPr>
              <w:t>1</w:t>
            </w:r>
          </w:p>
        </w:tc>
        <w:tc>
          <w:tcPr>
            <w:tcW w:w="3447" w:type="dxa"/>
            <w:vAlign w:val="center"/>
          </w:tcPr>
          <w:p w14:paraId="357A4808"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Global sanction politics and North Korea</w:t>
            </w:r>
          </w:p>
        </w:tc>
        <w:tc>
          <w:tcPr>
            <w:tcW w:w="2336" w:type="dxa"/>
            <w:vAlign w:val="center"/>
          </w:tcPr>
          <w:p w14:paraId="2F2A3831"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01BA8F1D"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Kwon, BR. (2016) The conditions for sanctions success: A comparison of the Iranian and North Korean case</w:t>
            </w:r>
          </w:p>
        </w:tc>
      </w:tr>
      <w:tr w:rsidR="009C2E2A" w:rsidRPr="009C2E2A" w14:paraId="29CF02FE" w14:textId="77777777" w:rsidTr="000C3A6A">
        <w:trPr>
          <w:trHeight w:val="794"/>
          <w:jc w:val="center"/>
        </w:trPr>
        <w:tc>
          <w:tcPr>
            <w:tcW w:w="1169" w:type="dxa"/>
            <w:vAlign w:val="center"/>
          </w:tcPr>
          <w:p w14:paraId="4058E4A9"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1</w:t>
            </w:r>
            <w:r w:rsidRPr="009C2E2A">
              <w:rPr>
                <w:rFonts w:asciiTheme="minorHAnsi" w:eastAsiaTheme="minorHAnsi" w:hAnsiTheme="minorHAnsi"/>
                <w:b/>
                <w:szCs w:val="20"/>
              </w:rPr>
              <w:t>2</w:t>
            </w:r>
          </w:p>
        </w:tc>
        <w:tc>
          <w:tcPr>
            <w:tcW w:w="3447" w:type="dxa"/>
            <w:vAlign w:val="center"/>
          </w:tcPr>
          <w:p w14:paraId="2D4901AF"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The US-China rivalry and Korea</w:t>
            </w:r>
          </w:p>
        </w:tc>
        <w:tc>
          <w:tcPr>
            <w:tcW w:w="2336" w:type="dxa"/>
            <w:vAlign w:val="center"/>
          </w:tcPr>
          <w:p w14:paraId="64D26BB1"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777A4C53" w14:textId="77777777" w:rsidR="000722E7" w:rsidRPr="009C2E2A" w:rsidRDefault="009C2E2A" w:rsidP="00236F84">
            <w:pPr>
              <w:spacing w:after="0"/>
              <w:jc w:val="center"/>
              <w:rPr>
                <w:rFonts w:asciiTheme="minorHAnsi" w:eastAsiaTheme="minorHAnsi" w:hAnsiTheme="minorHAnsi"/>
                <w:sz w:val="16"/>
                <w:szCs w:val="20"/>
              </w:rPr>
            </w:pPr>
            <w:r w:rsidRPr="009C2E2A">
              <w:rPr>
                <w:rFonts w:asciiTheme="minorHAnsi" w:eastAsiaTheme="minorHAnsi" w:hAnsiTheme="minorHAnsi"/>
                <w:sz w:val="16"/>
                <w:szCs w:val="20"/>
              </w:rPr>
              <w:t>Choi, Y. S. (2020). Keeping the Americans in: The THAD deployment on the Korean Peninsula in the context of Sino-American rivalry</w:t>
            </w:r>
          </w:p>
        </w:tc>
      </w:tr>
      <w:tr w:rsidR="009C2E2A" w:rsidRPr="009C2E2A" w14:paraId="534A3CAF" w14:textId="77777777" w:rsidTr="000C3A6A">
        <w:trPr>
          <w:trHeight w:val="794"/>
          <w:jc w:val="center"/>
        </w:trPr>
        <w:tc>
          <w:tcPr>
            <w:tcW w:w="1169" w:type="dxa"/>
            <w:vAlign w:val="center"/>
          </w:tcPr>
          <w:p w14:paraId="05B2810D"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1</w:t>
            </w:r>
            <w:r w:rsidRPr="009C2E2A">
              <w:rPr>
                <w:rFonts w:asciiTheme="minorHAnsi" w:eastAsiaTheme="minorHAnsi" w:hAnsiTheme="minorHAnsi"/>
                <w:b/>
                <w:szCs w:val="20"/>
              </w:rPr>
              <w:t>3</w:t>
            </w:r>
          </w:p>
        </w:tc>
        <w:tc>
          <w:tcPr>
            <w:tcW w:w="3447" w:type="dxa"/>
            <w:vAlign w:val="center"/>
          </w:tcPr>
          <w:p w14:paraId="2C0D7ABC"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South Korea’s middle power politics</w:t>
            </w:r>
          </w:p>
        </w:tc>
        <w:tc>
          <w:tcPr>
            <w:tcW w:w="2336" w:type="dxa"/>
            <w:vAlign w:val="center"/>
          </w:tcPr>
          <w:p w14:paraId="1C2A3BD1"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Lecture and discussion</w:t>
            </w:r>
          </w:p>
        </w:tc>
        <w:tc>
          <w:tcPr>
            <w:tcW w:w="3504" w:type="dxa"/>
            <w:vAlign w:val="center"/>
          </w:tcPr>
          <w:p w14:paraId="1B457946" w14:textId="77777777" w:rsidR="000722E7" w:rsidRPr="009C2E2A" w:rsidRDefault="009C2E2A" w:rsidP="00236F84">
            <w:pPr>
              <w:spacing w:after="0"/>
              <w:jc w:val="center"/>
              <w:rPr>
                <w:rFonts w:asciiTheme="minorHAnsi" w:eastAsiaTheme="minorHAnsi" w:hAnsiTheme="minorHAnsi"/>
                <w:sz w:val="16"/>
                <w:szCs w:val="20"/>
              </w:rPr>
            </w:pPr>
            <w:proofErr w:type="spellStart"/>
            <w:r w:rsidRPr="009C2E2A">
              <w:rPr>
                <w:rFonts w:asciiTheme="minorHAnsi" w:eastAsiaTheme="minorHAnsi" w:hAnsiTheme="minorHAnsi"/>
                <w:sz w:val="16"/>
                <w:szCs w:val="20"/>
              </w:rPr>
              <w:t>Ayhan</w:t>
            </w:r>
            <w:proofErr w:type="spellEnd"/>
            <w:r w:rsidRPr="009C2E2A">
              <w:rPr>
                <w:rFonts w:asciiTheme="minorHAnsi" w:eastAsiaTheme="minorHAnsi" w:hAnsiTheme="minorHAnsi"/>
                <w:sz w:val="16"/>
                <w:szCs w:val="20"/>
              </w:rPr>
              <w:t>, K. J. (2019). Rethinking Korea’s Middle Power Diplomacy as a Nation Branding Project</w:t>
            </w:r>
          </w:p>
        </w:tc>
      </w:tr>
      <w:tr w:rsidR="009C2E2A" w:rsidRPr="009C2E2A" w14:paraId="11F6E06C" w14:textId="77777777" w:rsidTr="000C3A6A">
        <w:trPr>
          <w:trHeight w:val="794"/>
          <w:jc w:val="center"/>
        </w:trPr>
        <w:tc>
          <w:tcPr>
            <w:tcW w:w="1169" w:type="dxa"/>
            <w:vAlign w:val="center"/>
          </w:tcPr>
          <w:p w14:paraId="6206DFA3"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1</w:t>
            </w:r>
            <w:r w:rsidRPr="009C2E2A">
              <w:rPr>
                <w:rFonts w:asciiTheme="minorHAnsi" w:eastAsiaTheme="minorHAnsi" w:hAnsiTheme="minorHAnsi"/>
                <w:b/>
                <w:szCs w:val="20"/>
              </w:rPr>
              <w:t>4</w:t>
            </w:r>
          </w:p>
        </w:tc>
        <w:tc>
          <w:tcPr>
            <w:tcW w:w="3447" w:type="dxa"/>
            <w:vAlign w:val="center"/>
          </w:tcPr>
          <w:p w14:paraId="3CBE56CB"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Student presentations, Wrap-up, Q&amp;A</w:t>
            </w:r>
          </w:p>
        </w:tc>
        <w:tc>
          <w:tcPr>
            <w:tcW w:w="2336" w:type="dxa"/>
            <w:vAlign w:val="center"/>
          </w:tcPr>
          <w:p w14:paraId="6D1476C5"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Student presentation and discussion</w:t>
            </w:r>
          </w:p>
        </w:tc>
        <w:tc>
          <w:tcPr>
            <w:tcW w:w="3504" w:type="dxa"/>
            <w:vAlign w:val="center"/>
          </w:tcPr>
          <w:p w14:paraId="451D5947" w14:textId="77777777" w:rsidR="000722E7" w:rsidRPr="009C2E2A" w:rsidRDefault="000722E7" w:rsidP="00236F84">
            <w:pPr>
              <w:spacing w:after="0"/>
              <w:jc w:val="center"/>
              <w:rPr>
                <w:rFonts w:asciiTheme="minorHAnsi" w:eastAsiaTheme="minorHAnsi" w:hAnsiTheme="minorHAnsi"/>
                <w:sz w:val="16"/>
                <w:szCs w:val="20"/>
              </w:rPr>
            </w:pPr>
          </w:p>
        </w:tc>
      </w:tr>
      <w:tr w:rsidR="009C2E2A" w:rsidRPr="009C2E2A" w14:paraId="172803C5" w14:textId="77777777" w:rsidTr="000C3A6A">
        <w:trPr>
          <w:trHeight w:val="794"/>
          <w:jc w:val="center"/>
        </w:trPr>
        <w:tc>
          <w:tcPr>
            <w:tcW w:w="1169" w:type="dxa"/>
            <w:vAlign w:val="center"/>
          </w:tcPr>
          <w:p w14:paraId="470C4ABA" w14:textId="77777777" w:rsidR="000722E7" w:rsidRPr="009C2E2A" w:rsidRDefault="000722E7" w:rsidP="000722E7">
            <w:pPr>
              <w:spacing w:after="0"/>
              <w:jc w:val="center"/>
              <w:rPr>
                <w:rFonts w:asciiTheme="minorHAnsi" w:eastAsiaTheme="minorHAnsi" w:hAnsiTheme="minorHAnsi"/>
                <w:b/>
                <w:szCs w:val="20"/>
              </w:rPr>
            </w:pPr>
            <w:r w:rsidRPr="009C2E2A">
              <w:rPr>
                <w:rFonts w:asciiTheme="minorHAnsi" w:eastAsiaTheme="minorHAnsi" w:hAnsiTheme="minorHAnsi" w:hint="eastAsia"/>
                <w:b/>
                <w:szCs w:val="20"/>
              </w:rPr>
              <w:t>1</w:t>
            </w:r>
            <w:r w:rsidRPr="009C2E2A">
              <w:rPr>
                <w:rFonts w:asciiTheme="minorHAnsi" w:eastAsiaTheme="minorHAnsi" w:hAnsiTheme="minorHAnsi"/>
                <w:b/>
                <w:szCs w:val="20"/>
              </w:rPr>
              <w:t>5</w:t>
            </w:r>
          </w:p>
        </w:tc>
        <w:tc>
          <w:tcPr>
            <w:tcW w:w="3447" w:type="dxa"/>
            <w:vAlign w:val="center"/>
          </w:tcPr>
          <w:p w14:paraId="3D9BA3F4" w14:textId="77777777" w:rsidR="000722E7" w:rsidRPr="009C2E2A" w:rsidRDefault="009C2E2A" w:rsidP="00236F84">
            <w:pPr>
              <w:spacing w:after="0"/>
              <w:jc w:val="center"/>
              <w:rPr>
                <w:rFonts w:asciiTheme="minorHAnsi" w:eastAsiaTheme="minorHAnsi" w:hAnsiTheme="minorHAnsi"/>
                <w:szCs w:val="20"/>
              </w:rPr>
            </w:pPr>
            <w:r w:rsidRPr="009C2E2A">
              <w:rPr>
                <w:rFonts w:asciiTheme="minorHAnsi" w:eastAsiaTheme="minorHAnsi" w:hAnsiTheme="minorHAnsi"/>
                <w:szCs w:val="20"/>
              </w:rPr>
              <w:t>Final exam</w:t>
            </w:r>
          </w:p>
        </w:tc>
        <w:tc>
          <w:tcPr>
            <w:tcW w:w="2336" w:type="dxa"/>
            <w:vAlign w:val="center"/>
          </w:tcPr>
          <w:p w14:paraId="16ED8E13" w14:textId="77777777" w:rsidR="000722E7" w:rsidRPr="009C2E2A" w:rsidRDefault="000722E7" w:rsidP="00236F84">
            <w:pPr>
              <w:spacing w:after="0"/>
              <w:jc w:val="center"/>
              <w:rPr>
                <w:rFonts w:asciiTheme="minorHAnsi" w:eastAsiaTheme="minorHAnsi" w:hAnsiTheme="minorHAnsi"/>
                <w:szCs w:val="20"/>
              </w:rPr>
            </w:pPr>
          </w:p>
        </w:tc>
        <w:tc>
          <w:tcPr>
            <w:tcW w:w="3504" w:type="dxa"/>
            <w:vAlign w:val="center"/>
          </w:tcPr>
          <w:p w14:paraId="32703EDA" w14:textId="77777777" w:rsidR="000722E7" w:rsidRPr="009C2E2A" w:rsidRDefault="000722E7" w:rsidP="00236F84">
            <w:pPr>
              <w:spacing w:after="0"/>
              <w:jc w:val="center"/>
              <w:rPr>
                <w:rFonts w:asciiTheme="minorHAnsi" w:eastAsiaTheme="minorHAnsi" w:hAnsiTheme="minorHAnsi"/>
                <w:sz w:val="16"/>
                <w:szCs w:val="20"/>
              </w:rPr>
            </w:pPr>
          </w:p>
        </w:tc>
      </w:tr>
    </w:tbl>
    <w:p w14:paraId="7525567C" w14:textId="77777777" w:rsidR="000722E7" w:rsidRPr="009C2E2A" w:rsidRDefault="000722E7" w:rsidP="00810704">
      <w:pPr>
        <w:spacing w:after="0"/>
        <w:jc w:val="left"/>
        <w:rPr>
          <w:rFonts w:asciiTheme="minorHAnsi" w:eastAsiaTheme="minorHAnsi" w:hAnsiTheme="minorHAnsi"/>
          <w:b/>
          <w:sz w:val="24"/>
          <w:szCs w:val="24"/>
        </w:rPr>
      </w:pPr>
    </w:p>
    <w:sectPr w:rsidR="000722E7" w:rsidRPr="009C2E2A" w:rsidSect="001F0AC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AF28" w14:textId="77777777" w:rsidR="001F0ACF" w:rsidRDefault="001F0ACF" w:rsidP="00097951">
      <w:pPr>
        <w:spacing w:after="0" w:line="240" w:lineRule="auto"/>
      </w:pPr>
      <w:r>
        <w:separator/>
      </w:r>
    </w:p>
  </w:endnote>
  <w:endnote w:type="continuationSeparator" w:id="0">
    <w:p w14:paraId="20F21BBE" w14:textId="77777777" w:rsidR="001F0ACF" w:rsidRDefault="001F0ACF" w:rsidP="0009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새굴림">
    <w:altName w:val="바탕"/>
    <w:panose1 w:val="020B0604020202020204"/>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D925" w14:textId="77777777" w:rsidR="001F0ACF" w:rsidRDefault="001F0ACF" w:rsidP="00097951">
      <w:pPr>
        <w:spacing w:after="0" w:line="240" w:lineRule="auto"/>
      </w:pPr>
      <w:r>
        <w:separator/>
      </w:r>
    </w:p>
  </w:footnote>
  <w:footnote w:type="continuationSeparator" w:id="0">
    <w:p w14:paraId="27BB4C5A" w14:textId="77777777" w:rsidR="001F0ACF" w:rsidRDefault="001F0ACF" w:rsidP="00097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4B"/>
    <w:rsid w:val="00030EA9"/>
    <w:rsid w:val="00033F63"/>
    <w:rsid w:val="000722E7"/>
    <w:rsid w:val="0008133E"/>
    <w:rsid w:val="00084A85"/>
    <w:rsid w:val="00097951"/>
    <w:rsid w:val="000C3A6A"/>
    <w:rsid w:val="000D43E8"/>
    <w:rsid w:val="001C347F"/>
    <w:rsid w:val="001F0ACF"/>
    <w:rsid w:val="0023588D"/>
    <w:rsid w:val="00236F84"/>
    <w:rsid w:val="00245A96"/>
    <w:rsid w:val="002A5274"/>
    <w:rsid w:val="002B2608"/>
    <w:rsid w:val="002C2C7D"/>
    <w:rsid w:val="00302415"/>
    <w:rsid w:val="003D634B"/>
    <w:rsid w:val="0040246E"/>
    <w:rsid w:val="00422174"/>
    <w:rsid w:val="004E0F05"/>
    <w:rsid w:val="004F54C6"/>
    <w:rsid w:val="00507BB4"/>
    <w:rsid w:val="00536F37"/>
    <w:rsid w:val="005A5C24"/>
    <w:rsid w:val="00654FE2"/>
    <w:rsid w:val="00665B0D"/>
    <w:rsid w:val="006B55A0"/>
    <w:rsid w:val="006C5FEC"/>
    <w:rsid w:val="007A76AC"/>
    <w:rsid w:val="007C5A0D"/>
    <w:rsid w:val="00810704"/>
    <w:rsid w:val="008330ED"/>
    <w:rsid w:val="008B3AC1"/>
    <w:rsid w:val="008D0B04"/>
    <w:rsid w:val="008D4966"/>
    <w:rsid w:val="0095076A"/>
    <w:rsid w:val="00992D00"/>
    <w:rsid w:val="00993932"/>
    <w:rsid w:val="009C2E2A"/>
    <w:rsid w:val="00A01CC4"/>
    <w:rsid w:val="00A25C55"/>
    <w:rsid w:val="00A27A9F"/>
    <w:rsid w:val="00AC1F6B"/>
    <w:rsid w:val="00B3793B"/>
    <w:rsid w:val="00BA6939"/>
    <w:rsid w:val="00BD0241"/>
    <w:rsid w:val="00BE50D7"/>
    <w:rsid w:val="00C22D94"/>
    <w:rsid w:val="00C90352"/>
    <w:rsid w:val="00CB35D0"/>
    <w:rsid w:val="00CD7860"/>
    <w:rsid w:val="00DA4109"/>
    <w:rsid w:val="00DC2A40"/>
    <w:rsid w:val="00E221F9"/>
    <w:rsid w:val="00E54F09"/>
    <w:rsid w:val="00E8061B"/>
    <w:rsid w:val="00E81D50"/>
    <w:rsid w:val="00E853F1"/>
    <w:rsid w:val="00F13DDE"/>
    <w:rsid w:val="00F94970"/>
    <w:rsid w:val="00FF00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5E206"/>
  <w15:chartTrackingRefBased/>
  <w15:docId w15:val="{6E5788F5-D262-4666-B6BB-D5038DE0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34B"/>
    <w:pPr>
      <w:widowControl w:val="0"/>
      <w:wordWrap w:val="0"/>
      <w:autoSpaceDE w:val="0"/>
      <w:autoSpaceDN w:val="0"/>
      <w:spacing w:after="200" w:line="276" w:lineRule="auto"/>
    </w:pPr>
    <w:rPr>
      <w:rFonts w:ascii="맑은 고딕" w:eastAsia="맑은 고딕" w:hAnsi="맑은 고딕" w:cs="Times New Roman"/>
      <w:spacing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7951"/>
    <w:pPr>
      <w:tabs>
        <w:tab w:val="center" w:pos="4513"/>
        <w:tab w:val="right" w:pos="9026"/>
      </w:tabs>
      <w:snapToGrid w:val="0"/>
    </w:pPr>
  </w:style>
  <w:style w:type="character" w:customStyle="1" w:styleId="Char">
    <w:name w:val="머리글 Char"/>
    <w:basedOn w:val="a0"/>
    <w:link w:val="a4"/>
    <w:uiPriority w:val="99"/>
    <w:rsid w:val="00097951"/>
    <w:rPr>
      <w:rFonts w:ascii="맑은 고딕" w:eastAsia="맑은 고딕" w:hAnsi="맑은 고딕" w:cs="Times New Roman"/>
      <w:spacing w:val="-6"/>
    </w:rPr>
  </w:style>
  <w:style w:type="paragraph" w:styleId="a5">
    <w:name w:val="footer"/>
    <w:basedOn w:val="a"/>
    <w:link w:val="Char0"/>
    <w:uiPriority w:val="99"/>
    <w:unhideWhenUsed/>
    <w:rsid w:val="00097951"/>
    <w:pPr>
      <w:tabs>
        <w:tab w:val="center" w:pos="4513"/>
        <w:tab w:val="right" w:pos="9026"/>
      </w:tabs>
      <w:snapToGrid w:val="0"/>
    </w:pPr>
  </w:style>
  <w:style w:type="character" w:customStyle="1" w:styleId="Char0">
    <w:name w:val="바닥글 Char"/>
    <w:basedOn w:val="a0"/>
    <w:link w:val="a5"/>
    <w:uiPriority w:val="99"/>
    <w:rsid w:val="00097951"/>
    <w:rPr>
      <w:rFonts w:ascii="맑은 고딕" w:eastAsia="맑은 고딕" w:hAnsi="맑은 고딕" w:cs="Times New Roman"/>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D87D-C226-46F7-9EA6-EF7FC1CC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Sookmyung Women University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[국제협력팀]송수영</dc:creator>
  <cp:keywords/>
  <dc:description/>
  <cp:lastModifiedBy>김수진</cp:lastModifiedBy>
  <cp:revision>3</cp:revision>
  <dcterms:created xsi:type="dcterms:W3CDTF">2024-01-15T04:23:00Z</dcterms:created>
  <dcterms:modified xsi:type="dcterms:W3CDTF">2024-02-21T04:16:00Z</dcterms:modified>
</cp:coreProperties>
</file>